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67FB88" w14:textId="60DA6E97" w:rsidR="00F664FE" w:rsidRPr="00033656" w:rsidRDefault="00594F35" w:rsidP="00F664FE">
      <w:pPr>
        <w:jc w:val="right"/>
        <w:rPr>
          <w:rFonts w:ascii="Arial" w:eastAsia="Arial" w:hAnsi="Arial" w:cs="Arial"/>
          <w:b/>
          <w:color w:val="000000"/>
          <w:sz w:val="20"/>
          <w:szCs w:val="20"/>
        </w:rPr>
      </w:pPr>
      <w:r>
        <w:rPr>
          <w:rFonts w:ascii="Arial" w:eastAsia="Arial" w:hAnsi="Arial" w:cs="Arial"/>
          <w:b/>
          <w:sz w:val="20"/>
          <w:szCs w:val="20"/>
          <w:highlight w:val="yellow"/>
        </w:rPr>
        <w:t>28</w:t>
      </w:r>
      <w:r w:rsidR="00F664FE" w:rsidRPr="001E41DC">
        <w:rPr>
          <w:rFonts w:ascii="Arial" w:eastAsia="Arial" w:hAnsi="Arial" w:cs="Arial"/>
          <w:b/>
          <w:sz w:val="20"/>
          <w:szCs w:val="20"/>
          <w:highlight w:val="yellow"/>
        </w:rPr>
        <w:t xml:space="preserve">. </w:t>
      </w:r>
      <w:r w:rsidR="001E41DC" w:rsidRPr="001E41DC">
        <w:rPr>
          <w:rFonts w:ascii="Arial" w:eastAsia="Arial" w:hAnsi="Arial" w:cs="Arial"/>
          <w:b/>
          <w:sz w:val="20"/>
          <w:szCs w:val="20"/>
          <w:highlight w:val="yellow"/>
        </w:rPr>
        <w:t>Mai</w:t>
      </w:r>
      <w:r w:rsidR="00F664FE" w:rsidRPr="001E41DC">
        <w:rPr>
          <w:rFonts w:ascii="Arial" w:eastAsia="Arial" w:hAnsi="Arial" w:cs="Arial"/>
          <w:b/>
          <w:color w:val="000000"/>
          <w:sz w:val="20"/>
          <w:szCs w:val="20"/>
          <w:highlight w:val="yellow"/>
        </w:rPr>
        <w:t xml:space="preserve"> 201</w:t>
      </w:r>
      <w:r w:rsidR="001E41DC" w:rsidRPr="001E41DC">
        <w:rPr>
          <w:rFonts w:ascii="Arial" w:eastAsia="Arial" w:hAnsi="Arial" w:cs="Arial"/>
          <w:b/>
          <w:color w:val="000000"/>
          <w:sz w:val="20"/>
          <w:szCs w:val="20"/>
          <w:highlight w:val="yellow"/>
        </w:rPr>
        <w:t>9</w:t>
      </w:r>
    </w:p>
    <w:p w14:paraId="5C294F1F" w14:textId="20672D8E" w:rsidR="00F664FE" w:rsidRPr="00033656" w:rsidRDefault="00F664FE" w:rsidP="00F664FE">
      <w:pPr>
        <w:jc w:val="right"/>
        <w:rPr>
          <w:rFonts w:ascii="Arial" w:eastAsia="Arial" w:hAnsi="Arial" w:cs="Arial"/>
          <w:b/>
          <w:color w:val="000000"/>
          <w:sz w:val="20"/>
          <w:szCs w:val="20"/>
        </w:rPr>
      </w:pPr>
      <w:r w:rsidRPr="00033656">
        <w:rPr>
          <w:rFonts w:ascii="Arial" w:eastAsia="Arial" w:hAnsi="Arial" w:cs="Arial"/>
          <w:b/>
          <w:color w:val="000000"/>
          <w:sz w:val="20"/>
          <w:szCs w:val="20"/>
        </w:rPr>
        <w:t>Z</w:t>
      </w:r>
      <w:r w:rsidR="008863FE">
        <w:rPr>
          <w:rFonts w:ascii="Arial" w:eastAsia="Arial" w:hAnsi="Arial" w:cs="Arial"/>
          <w:b/>
          <w:color w:val="000000"/>
          <w:sz w:val="20"/>
          <w:szCs w:val="20"/>
        </w:rPr>
        <w:t>ü</w:t>
      </w:r>
      <w:r w:rsidRPr="00033656">
        <w:rPr>
          <w:rFonts w:ascii="Arial" w:eastAsia="Arial" w:hAnsi="Arial" w:cs="Arial"/>
          <w:b/>
          <w:color w:val="000000"/>
          <w:sz w:val="20"/>
          <w:szCs w:val="20"/>
        </w:rPr>
        <w:t xml:space="preserve">rich, </w:t>
      </w:r>
      <w:r w:rsidR="008863FE">
        <w:rPr>
          <w:rFonts w:ascii="Arial" w:eastAsia="Arial" w:hAnsi="Arial" w:cs="Arial"/>
          <w:b/>
          <w:color w:val="000000"/>
          <w:sz w:val="20"/>
          <w:szCs w:val="20"/>
        </w:rPr>
        <w:t>Schweiz</w:t>
      </w:r>
    </w:p>
    <w:p w14:paraId="37CD3360" w14:textId="00F8217D" w:rsidR="00F664FE" w:rsidRPr="00033656" w:rsidRDefault="00F664FE" w:rsidP="00F664FE">
      <w:pPr>
        <w:rPr>
          <w:rFonts w:ascii="Arial" w:eastAsia="Arial" w:hAnsi="Arial" w:cs="Arial"/>
          <w:sz w:val="20"/>
          <w:szCs w:val="20"/>
        </w:rPr>
      </w:pPr>
    </w:p>
    <w:p w14:paraId="5638BEEB" w14:textId="4EFD0659" w:rsidR="00F664FE" w:rsidRPr="00033656" w:rsidRDefault="00F664FE" w:rsidP="00F664FE">
      <w:pPr>
        <w:rPr>
          <w:rFonts w:ascii="Arial" w:eastAsia="Arial" w:hAnsi="Arial" w:cs="Arial"/>
          <w:sz w:val="20"/>
          <w:szCs w:val="20"/>
        </w:rPr>
      </w:pPr>
    </w:p>
    <w:p w14:paraId="5A011D6E" w14:textId="67D653B1" w:rsidR="00F664FE" w:rsidRPr="00033656" w:rsidRDefault="00594F35" w:rsidP="00F664FE">
      <w:pPr>
        <w:rPr>
          <w:rFonts w:ascii="Arial" w:eastAsia="Arial" w:hAnsi="Arial" w:cs="Arial"/>
          <w:sz w:val="20"/>
          <w:szCs w:val="20"/>
        </w:rPr>
      </w:pPr>
      <w:r w:rsidRPr="00594F35">
        <w:rPr>
          <w:rFonts w:ascii="Arial" w:eastAsia="Arial" w:hAnsi="Arial" w:cs="Arial"/>
          <w:b/>
          <w:sz w:val="20"/>
          <w:szCs w:val="20"/>
          <w:highlight w:val="yellow"/>
          <w:u w:val="single"/>
        </w:rPr>
        <w:t xml:space="preserve">Bitte nicht vor dem 28. Mai 2019 </w:t>
      </w:r>
      <w:r w:rsidR="00312326">
        <w:rPr>
          <w:rFonts w:ascii="Arial" w:eastAsia="Arial" w:hAnsi="Arial" w:cs="Arial"/>
          <w:b/>
          <w:sz w:val="20"/>
          <w:szCs w:val="20"/>
          <w:highlight w:val="yellow"/>
          <w:u w:val="single"/>
        </w:rPr>
        <w:t>10</w:t>
      </w:r>
      <w:r w:rsidRPr="00594F35">
        <w:rPr>
          <w:rFonts w:ascii="Arial" w:eastAsia="Arial" w:hAnsi="Arial" w:cs="Arial"/>
          <w:b/>
          <w:sz w:val="20"/>
          <w:szCs w:val="20"/>
          <w:highlight w:val="yellow"/>
          <w:u w:val="single"/>
        </w:rPr>
        <w:t>:00 Uhr publizieren</w:t>
      </w:r>
      <w:r>
        <w:rPr>
          <w:rFonts w:ascii="Arial" w:eastAsia="Arial" w:hAnsi="Arial" w:cs="Arial"/>
          <w:b/>
          <w:sz w:val="20"/>
          <w:szCs w:val="20"/>
          <w:highlight w:val="yellow"/>
          <w:u w:val="single"/>
        </w:rPr>
        <w:t>!</w:t>
      </w:r>
    </w:p>
    <w:p w14:paraId="77D2D98D" w14:textId="5BE95FD1" w:rsidR="00F664FE" w:rsidRPr="00033656" w:rsidRDefault="00D40BD7" w:rsidP="00F664FE">
      <w:pPr>
        <w:rPr>
          <w:rFonts w:ascii="Arial" w:eastAsia="Arial" w:hAnsi="Arial" w:cs="Arial"/>
          <w:sz w:val="20"/>
          <w:szCs w:val="20"/>
        </w:rPr>
      </w:pPr>
      <w:r>
        <w:rPr>
          <w:rFonts w:ascii="Arial" w:eastAsia="Arial" w:hAnsi="Arial" w:cs="Arial"/>
          <w:b/>
          <w:noProof/>
          <w:sz w:val="20"/>
          <w:szCs w:val="20"/>
          <w:highlight w:val="yellow"/>
        </w:rPr>
        <w:drawing>
          <wp:anchor distT="0" distB="0" distL="114300" distR="114300" simplePos="0" relativeHeight="251659264" behindDoc="0" locked="0" layoutInCell="1" allowOverlap="1" wp14:anchorId="40131D3B" wp14:editId="363EEA74">
            <wp:simplePos x="0" y="0"/>
            <wp:positionH relativeFrom="margin">
              <wp:posOffset>4095750</wp:posOffset>
            </wp:positionH>
            <wp:positionV relativeFrom="paragraph">
              <wp:posOffset>172720</wp:posOffset>
            </wp:positionV>
            <wp:extent cx="1876425" cy="2637155"/>
            <wp:effectExtent l="0" t="0" r="952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a:extLst>
                        <a:ext uri="{28A0092B-C50C-407E-A947-70E740481C1C}">
                          <a14:useLocalDpi xmlns:a14="http://schemas.microsoft.com/office/drawing/2010/main" val="0"/>
                        </a:ext>
                      </a:extLst>
                    </a:blip>
                    <a:srcRect l="10674" t="12445" r="6270" b="9779"/>
                    <a:stretch/>
                  </pic:blipFill>
                  <pic:spPr bwMode="auto">
                    <a:xfrm>
                      <a:off x="0" y="0"/>
                      <a:ext cx="1876425" cy="2637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F0F932" w14:textId="77777777" w:rsidR="005B265F" w:rsidRPr="005B265F" w:rsidRDefault="005B265F" w:rsidP="005B26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b/>
          <w:sz w:val="20"/>
          <w:szCs w:val="20"/>
          <w:u w:val="single"/>
        </w:rPr>
      </w:pPr>
      <w:r w:rsidRPr="005B265F">
        <w:rPr>
          <w:rFonts w:ascii="Arial" w:eastAsia="Arial" w:hAnsi="Arial" w:cs="Arial"/>
          <w:b/>
          <w:sz w:val="20"/>
          <w:szCs w:val="20"/>
          <w:u w:val="single"/>
        </w:rPr>
        <w:t>Neue innovative Dichtmilch von milKit</w:t>
      </w:r>
    </w:p>
    <w:p w14:paraId="2D94E07C" w14:textId="77777777" w:rsidR="00F664FE" w:rsidRPr="00033656" w:rsidRDefault="00F664FE" w:rsidP="00F664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sz w:val="20"/>
          <w:szCs w:val="20"/>
        </w:rPr>
      </w:pPr>
    </w:p>
    <w:p w14:paraId="4374CF7C" w14:textId="111BB104" w:rsidR="005B265F" w:rsidRDefault="005B265F" w:rsidP="005B265F">
      <w:pPr>
        <w:pBdr>
          <w:top w:val="none" w:sz="0" w:space="0" w:color="auto"/>
          <w:left w:val="none" w:sz="0" w:space="0" w:color="auto"/>
          <w:bottom w:val="none" w:sz="0" w:space="0" w:color="auto"/>
          <w:right w:val="none" w:sz="0" w:space="0" w:color="auto"/>
          <w:between w:val="none" w:sz="0" w:space="0" w:color="auto"/>
          <w:bar w:val="none" w:sz="0" w:color="auto"/>
        </w:pBdr>
        <w:spacing w:before="0"/>
        <w:contextualSpacing/>
        <w:jc w:val="left"/>
        <w:rPr>
          <w:rFonts w:ascii="Arial" w:eastAsia="Arial" w:hAnsi="Arial" w:cs="Arial"/>
          <w:sz w:val="20"/>
          <w:szCs w:val="20"/>
        </w:rPr>
      </w:pPr>
      <w:r>
        <w:rPr>
          <w:rFonts w:ascii="Arial" w:eastAsia="Arial" w:hAnsi="Arial" w:cs="Arial"/>
          <w:sz w:val="20"/>
          <w:szCs w:val="20"/>
        </w:rPr>
        <w:t xml:space="preserve">Nach dem erfolgreichen Start mit dem innovativen milKit-Ventilsystem und dem superleichten und portablen Booster bringen die Schweizer von Sport Components AG nun auch eine eigene Dichtmilch auf den Market – und setzten die Messlatte wieder ganz weit oben an. </w:t>
      </w:r>
    </w:p>
    <w:p w14:paraId="7348AB19" w14:textId="77777777" w:rsidR="005B265F" w:rsidRPr="005B265F" w:rsidRDefault="005B265F" w:rsidP="005B265F">
      <w:pPr>
        <w:pBdr>
          <w:top w:val="none" w:sz="0" w:space="0" w:color="auto"/>
          <w:left w:val="none" w:sz="0" w:space="0" w:color="auto"/>
          <w:bottom w:val="none" w:sz="0" w:space="0" w:color="auto"/>
          <w:right w:val="none" w:sz="0" w:space="0" w:color="auto"/>
          <w:between w:val="none" w:sz="0" w:space="0" w:color="auto"/>
          <w:bar w:val="none" w:sz="0" w:color="auto"/>
        </w:pBdr>
        <w:spacing w:before="0"/>
        <w:contextualSpacing/>
        <w:jc w:val="left"/>
        <w:rPr>
          <w:rFonts w:ascii="Arial" w:eastAsia="Arial" w:hAnsi="Arial" w:cs="Arial"/>
          <w:sz w:val="20"/>
          <w:szCs w:val="20"/>
        </w:rPr>
      </w:pPr>
    </w:p>
    <w:p w14:paraId="45D8E33B" w14:textId="22FC7BAD" w:rsidR="005B265F" w:rsidRDefault="005B265F" w:rsidP="005B265F">
      <w:pPr>
        <w:pBdr>
          <w:top w:val="none" w:sz="0" w:space="0" w:color="auto"/>
          <w:left w:val="none" w:sz="0" w:space="0" w:color="auto"/>
          <w:bottom w:val="none" w:sz="0" w:space="0" w:color="auto"/>
          <w:right w:val="none" w:sz="0" w:space="0" w:color="auto"/>
          <w:between w:val="none" w:sz="0" w:space="0" w:color="auto"/>
          <w:bar w:val="none" w:sz="0" w:color="auto"/>
        </w:pBdr>
        <w:spacing w:before="0"/>
        <w:contextualSpacing/>
        <w:jc w:val="left"/>
        <w:rPr>
          <w:rFonts w:ascii="Arial" w:eastAsia="Arial" w:hAnsi="Arial" w:cs="Arial"/>
          <w:sz w:val="20"/>
          <w:szCs w:val="20"/>
        </w:rPr>
      </w:pPr>
      <w:r>
        <w:rPr>
          <w:rFonts w:ascii="Arial" w:eastAsia="Arial" w:hAnsi="Arial" w:cs="Arial"/>
          <w:sz w:val="20"/>
          <w:szCs w:val="20"/>
        </w:rPr>
        <w:t xml:space="preserve">Die neue Dichtmilch erfüllt, was von einer Dichtmilch heute erwartet werden sollte – aber trotzdem nicht immer der Fall ist – und kommt ganz ohne Ammoniak oder sonstige aggressive Inhaltsstoffe aus. Sie ist damit umweltverträglich, anti-allergen und greift die Felgen und </w:t>
      </w:r>
      <w:r w:rsidR="001B3E70">
        <w:rPr>
          <w:rFonts w:ascii="Arial" w:eastAsia="Arial" w:hAnsi="Arial" w:cs="Arial"/>
          <w:sz w:val="20"/>
          <w:szCs w:val="20"/>
        </w:rPr>
        <w:t>Reifen</w:t>
      </w:r>
      <w:r>
        <w:rPr>
          <w:rFonts w:ascii="Arial" w:eastAsia="Arial" w:hAnsi="Arial" w:cs="Arial"/>
          <w:sz w:val="20"/>
          <w:szCs w:val="20"/>
        </w:rPr>
        <w:t xml:space="preserve"> nicht an. </w:t>
      </w:r>
    </w:p>
    <w:p w14:paraId="2C921FBB" w14:textId="77777777" w:rsidR="005B265F" w:rsidRDefault="005B265F" w:rsidP="005B265F">
      <w:pPr>
        <w:pBdr>
          <w:top w:val="none" w:sz="0" w:space="0" w:color="auto"/>
          <w:left w:val="none" w:sz="0" w:space="0" w:color="auto"/>
          <w:bottom w:val="none" w:sz="0" w:space="0" w:color="auto"/>
          <w:right w:val="none" w:sz="0" w:space="0" w:color="auto"/>
          <w:between w:val="none" w:sz="0" w:space="0" w:color="auto"/>
          <w:bar w:val="none" w:sz="0" w:color="auto"/>
        </w:pBdr>
        <w:spacing w:before="0"/>
        <w:contextualSpacing/>
        <w:jc w:val="left"/>
        <w:rPr>
          <w:rFonts w:ascii="Arial" w:eastAsia="Arial" w:hAnsi="Arial" w:cs="Arial"/>
          <w:sz w:val="20"/>
          <w:szCs w:val="20"/>
        </w:rPr>
      </w:pPr>
    </w:p>
    <w:p w14:paraId="7CD825D7" w14:textId="427AFEB7" w:rsidR="001B3E70" w:rsidRDefault="001B3E70" w:rsidP="005B265F">
      <w:pPr>
        <w:pBdr>
          <w:top w:val="none" w:sz="0" w:space="0" w:color="auto"/>
          <w:left w:val="none" w:sz="0" w:space="0" w:color="auto"/>
          <w:bottom w:val="none" w:sz="0" w:space="0" w:color="auto"/>
          <w:right w:val="none" w:sz="0" w:space="0" w:color="auto"/>
          <w:between w:val="none" w:sz="0" w:space="0" w:color="auto"/>
          <w:bar w:val="none" w:sz="0" w:color="auto"/>
        </w:pBdr>
        <w:spacing w:before="0"/>
        <w:contextualSpacing/>
        <w:jc w:val="left"/>
        <w:rPr>
          <w:rFonts w:ascii="Arial" w:eastAsia="Arial" w:hAnsi="Arial" w:cs="Arial"/>
          <w:sz w:val="20"/>
          <w:szCs w:val="20"/>
        </w:rPr>
      </w:pPr>
      <w:r>
        <w:rPr>
          <w:rFonts w:ascii="Arial" w:eastAsia="Arial" w:hAnsi="Arial" w:cs="Arial"/>
          <w:sz w:val="20"/>
          <w:szCs w:val="20"/>
        </w:rPr>
        <w:t xml:space="preserve">Das besondere an der neuen Dichtmilch ist, dass sie immer homogen bleibt und dadurch die Flasche vor der Verwendung nicht geschüttelt werden muss. Die Mikrofasern, welche beim Abdichten von grossen Löchern eine wichtige Rolle spielen, sind somit immer überall bereit und bleiben nicht am Boden der Flasche oder des Reifens zurück. Dadurch weist die Dichtmilch eine deutlich verbesserte Performance auf und verstopft auch Schlitze im Reifen bis 6mm Länge. </w:t>
      </w:r>
      <w:r w:rsidR="004530ED">
        <w:rPr>
          <w:rFonts w:ascii="Arial" w:eastAsia="Arial" w:hAnsi="Arial" w:cs="Arial"/>
          <w:sz w:val="20"/>
          <w:szCs w:val="20"/>
        </w:rPr>
        <w:t xml:space="preserve">Im Reifen zersetzt sich die Dichtmilch nicht in Gummipartikel (Gummi-Bälle) und einen wässrigen Rest, wie man es von vielen bekannten Produkten kennt – sondern sie trocknet gleichmässig und langsam ein und bleibt dadurch </w:t>
      </w:r>
      <w:r w:rsidR="006003D9">
        <w:rPr>
          <w:rFonts w:ascii="Arial" w:eastAsia="Arial" w:hAnsi="Arial" w:cs="Arial"/>
          <w:sz w:val="20"/>
          <w:szCs w:val="20"/>
        </w:rPr>
        <w:t xml:space="preserve">länger funktionsfähig als vergleichbare Produkte. </w:t>
      </w:r>
    </w:p>
    <w:p w14:paraId="0B30B24D" w14:textId="77777777" w:rsidR="001B3E70" w:rsidRDefault="001B3E70" w:rsidP="005B265F">
      <w:pPr>
        <w:pBdr>
          <w:top w:val="none" w:sz="0" w:space="0" w:color="auto"/>
          <w:left w:val="none" w:sz="0" w:space="0" w:color="auto"/>
          <w:bottom w:val="none" w:sz="0" w:space="0" w:color="auto"/>
          <w:right w:val="none" w:sz="0" w:space="0" w:color="auto"/>
          <w:between w:val="none" w:sz="0" w:space="0" w:color="auto"/>
          <w:bar w:val="none" w:sz="0" w:color="auto"/>
        </w:pBdr>
        <w:spacing w:before="0"/>
        <w:contextualSpacing/>
        <w:jc w:val="left"/>
        <w:rPr>
          <w:rFonts w:ascii="Arial" w:eastAsia="Arial" w:hAnsi="Arial" w:cs="Arial"/>
          <w:sz w:val="20"/>
          <w:szCs w:val="20"/>
        </w:rPr>
      </w:pPr>
    </w:p>
    <w:p w14:paraId="6634FDED" w14:textId="25B385E5" w:rsidR="001B3E70" w:rsidRDefault="001B3E70" w:rsidP="005B265F">
      <w:pPr>
        <w:pBdr>
          <w:top w:val="none" w:sz="0" w:space="0" w:color="auto"/>
          <w:left w:val="none" w:sz="0" w:space="0" w:color="auto"/>
          <w:bottom w:val="none" w:sz="0" w:space="0" w:color="auto"/>
          <w:right w:val="none" w:sz="0" w:space="0" w:color="auto"/>
          <w:between w:val="none" w:sz="0" w:space="0" w:color="auto"/>
          <w:bar w:val="none" w:sz="0" w:color="auto"/>
        </w:pBdr>
        <w:spacing w:before="0"/>
        <w:contextualSpacing/>
        <w:jc w:val="left"/>
        <w:rPr>
          <w:rFonts w:ascii="Arial" w:eastAsia="Arial" w:hAnsi="Arial" w:cs="Arial"/>
          <w:sz w:val="20"/>
          <w:szCs w:val="20"/>
        </w:rPr>
      </w:pPr>
      <w:r>
        <w:rPr>
          <w:rFonts w:ascii="Arial" w:eastAsia="Arial" w:hAnsi="Arial" w:cs="Arial"/>
          <w:sz w:val="20"/>
          <w:szCs w:val="20"/>
        </w:rPr>
        <w:t>Die von den Mikrofasern unterstützte Dichtwirkung funktioniert auch bei hohe</w:t>
      </w:r>
      <w:r w:rsidR="00186390">
        <w:rPr>
          <w:rFonts w:ascii="Arial" w:eastAsia="Arial" w:hAnsi="Arial" w:cs="Arial"/>
          <w:sz w:val="20"/>
          <w:szCs w:val="20"/>
        </w:rPr>
        <w:t>m</w:t>
      </w:r>
      <w:r>
        <w:rPr>
          <w:rFonts w:ascii="Arial" w:eastAsia="Arial" w:hAnsi="Arial" w:cs="Arial"/>
          <w:sz w:val="20"/>
          <w:szCs w:val="20"/>
        </w:rPr>
        <w:t xml:space="preserve"> Dr</w:t>
      </w:r>
      <w:r w:rsidR="00776DDD">
        <w:rPr>
          <w:rFonts w:ascii="Arial" w:eastAsia="Arial" w:hAnsi="Arial" w:cs="Arial"/>
          <w:sz w:val="20"/>
          <w:szCs w:val="20"/>
        </w:rPr>
        <w:t>u</w:t>
      </w:r>
      <w:r>
        <w:rPr>
          <w:rFonts w:ascii="Arial" w:eastAsia="Arial" w:hAnsi="Arial" w:cs="Arial"/>
          <w:sz w:val="20"/>
          <w:szCs w:val="20"/>
        </w:rPr>
        <w:t>c</w:t>
      </w:r>
      <w:r w:rsidR="00776DDD">
        <w:rPr>
          <w:rFonts w:ascii="Arial" w:eastAsia="Arial" w:hAnsi="Arial" w:cs="Arial"/>
          <w:sz w:val="20"/>
          <w:szCs w:val="20"/>
        </w:rPr>
        <w:t>k</w:t>
      </w:r>
      <w:r>
        <w:rPr>
          <w:rFonts w:ascii="Arial" w:eastAsia="Arial" w:hAnsi="Arial" w:cs="Arial"/>
          <w:sz w:val="20"/>
          <w:szCs w:val="20"/>
        </w:rPr>
        <w:t xml:space="preserve"> sehr gut und macht die Dichtmilch dadurch ideal für die Verwendung auch in den immer populärer werdenden Road-Tubeless-Reifen. </w:t>
      </w:r>
    </w:p>
    <w:p w14:paraId="19FE51A7" w14:textId="77777777" w:rsidR="001B3E70" w:rsidRDefault="001B3E70" w:rsidP="005B265F">
      <w:pPr>
        <w:pBdr>
          <w:top w:val="none" w:sz="0" w:space="0" w:color="auto"/>
          <w:left w:val="none" w:sz="0" w:space="0" w:color="auto"/>
          <w:bottom w:val="none" w:sz="0" w:space="0" w:color="auto"/>
          <w:right w:val="none" w:sz="0" w:space="0" w:color="auto"/>
          <w:between w:val="none" w:sz="0" w:space="0" w:color="auto"/>
          <w:bar w:val="none" w:sz="0" w:color="auto"/>
        </w:pBdr>
        <w:spacing w:before="0"/>
        <w:contextualSpacing/>
        <w:jc w:val="left"/>
        <w:rPr>
          <w:rFonts w:ascii="Arial" w:eastAsia="Arial" w:hAnsi="Arial" w:cs="Arial"/>
          <w:sz w:val="20"/>
          <w:szCs w:val="20"/>
        </w:rPr>
      </w:pPr>
    </w:p>
    <w:p w14:paraId="4C8F445E" w14:textId="77777777" w:rsidR="006003D9" w:rsidRDefault="005B265F" w:rsidP="005B265F">
      <w:pPr>
        <w:pBdr>
          <w:top w:val="none" w:sz="0" w:space="0" w:color="auto"/>
          <w:left w:val="none" w:sz="0" w:space="0" w:color="auto"/>
          <w:bottom w:val="none" w:sz="0" w:space="0" w:color="auto"/>
          <w:right w:val="none" w:sz="0" w:space="0" w:color="auto"/>
          <w:between w:val="none" w:sz="0" w:space="0" w:color="auto"/>
          <w:bar w:val="none" w:sz="0" w:color="auto"/>
        </w:pBdr>
        <w:spacing w:before="0"/>
        <w:contextualSpacing/>
        <w:jc w:val="left"/>
        <w:rPr>
          <w:rFonts w:ascii="Arial" w:eastAsia="Arial" w:hAnsi="Arial" w:cs="Arial"/>
          <w:sz w:val="20"/>
          <w:szCs w:val="20"/>
        </w:rPr>
      </w:pPr>
      <w:r w:rsidRPr="005B265F">
        <w:rPr>
          <w:rFonts w:ascii="Arial" w:eastAsia="Arial" w:hAnsi="Arial" w:cs="Arial"/>
          <w:sz w:val="20"/>
          <w:szCs w:val="20"/>
        </w:rPr>
        <w:t xml:space="preserve">Um </w:t>
      </w:r>
      <w:proofErr w:type="gramStart"/>
      <w:r w:rsidRPr="005B265F">
        <w:rPr>
          <w:rFonts w:ascii="Arial" w:eastAsia="Arial" w:hAnsi="Arial" w:cs="Arial"/>
          <w:sz w:val="20"/>
          <w:szCs w:val="20"/>
        </w:rPr>
        <w:t>eine möglichst durchgehendes Bedecken</w:t>
      </w:r>
      <w:proofErr w:type="gramEnd"/>
      <w:r w:rsidRPr="005B265F">
        <w:rPr>
          <w:rFonts w:ascii="Arial" w:eastAsia="Arial" w:hAnsi="Arial" w:cs="Arial"/>
          <w:sz w:val="20"/>
          <w:szCs w:val="20"/>
        </w:rPr>
        <w:t xml:space="preserve"> der Reifeninneren </w:t>
      </w:r>
      <w:r w:rsidR="006003D9">
        <w:rPr>
          <w:rFonts w:ascii="Arial" w:eastAsia="Arial" w:hAnsi="Arial" w:cs="Arial"/>
          <w:sz w:val="20"/>
          <w:szCs w:val="20"/>
        </w:rPr>
        <w:t xml:space="preserve">auch an den Seitenwänden </w:t>
      </w:r>
      <w:r w:rsidRPr="005B265F">
        <w:rPr>
          <w:rFonts w:ascii="Arial" w:eastAsia="Arial" w:hAnsi="Arial" w:cs="Arial"/>
          <w:sz w:val="20"/>
          <w:szCs w:val="20"/>
        </w:rPr>
        <w:t xml:space="preserve">zu garantieren, haftet die milKit Dichtmilch besser an der Reifenwand als dünne Latex-Produkte. Sie kann außerdem auch in Verbindung mit CO2-Kartuschen verwendet werden und kann bei Bedarf einfach mit Wasser verdünnt </w:t>
      </w:r>
      <w:r w:rsidR="006003D9">
        <w:rPr>
          <w:rFonts w:ascii="Arial" w:eastAsia="Arial" w:hAnsi="Arial" w:cs="Arial"/>
          <w:sz w:val="20"/>
          <w:szCs w:val="20"/>
        </w:rPr>
        <w:t xml:space="preserve">und abgewaschen </w:t>
      </w:r>
      <w:r w:rsidRPr="005B265F">
        <w:rPr>
          <w:rFonts w:ascii="Arial" w:eastAsia="Arial" w:hAnsi="Arial" w:cs="Arial"/>
          <w:sz w:val="20"/>
          <w:szCs w:val="20"/>
        </w:rPr>
        <w:t xml:space="preserve">werden. Mit einem Einsatzbereich für Temperaturen zwischen -20° und +50° Celsius, ist die milKit Dichtmilch für jeden noch so extreme Tour bestens gerüstet. </w:t>
      </w:r>
    </w:p>
    <w:p w14:paraId="2F3E95AD" w14:textId="77777777" w:rsidR="006003D9" w:rsidRDefault="006003D9" w:rsidP="005B265F">
      <w:pPr>
        <w:pBdr>
          <w:top w:val="none" w:sz="0" w:space="0" w:color="auto"/>
          <w:left w:val="none" w:sz="0" w:space="0" w:color="auto"/>
          <w:bottom w:val="none" w:sz="0" w:space="0" w:color="auto"/>
          <w:right w:val="none" w:sz="0" w:space="0" w:color="auto"/>
          <w:between w:val="none" w:sz="0" w:space="0" w:color="auto"/>
          <w:bar w:val="none" w:sz="0" w:color="auto"/>
        </w:pBdr>
        <w:spacing w:before="0"/>
        <w:contextualSpacing/>
        <w:jc w:val="left"/>
        <w:rPr>
          <w:rFonts w:ascii="Arial" w:eastAsia="Arial" w:hAnsi="Arial" w:cs="Arial"/>
          <w:sz w:val="20"/>
          <w:szCs w:val="20"/>
        </w:rPr>
      </w:pPr>
    </w:p>
    <w:p w14:paraId="0F00EB49" w14:textId="2BEAF0B3" w:rsidR="00CD4B8A" w:rsidRDefault="006003D9" w:rsidP="005B265F">
      <w:pPr>
        <w:pBdr>
          <w:top w:val="none" w:sz="0" w:space="0" w:color="auto"/>
          <w:left w:val="none" w:sz="0" w:space="0" w:color="auto"/>
          <w:bottom w:val="none" w:sz="0" w:space="0" w:color="auto"/>
          <w:right w:val="none" w:sz="0" w:space="0" w:color="auto"/>
          <w:between w:val="none" w:sz="0" w:space="0" w:color="auto"/>
          <w:bar w:val="none" w:sz="0" w:color="auto"/>
        </w:pBdr>
        <w:spacing w:before="0"/>
        <w:contextualSpacing/>
        <w:jc w:val="left"/>
        <w:rPr>
          <w:rFonts w:ascii="Arial" w:eastAsia="Arial" w:hAnsi="Arial" w:cs="Arial"/>
          <w:sz w:val="20"/>
          <w:szCs w:val="20"/>
        </w:rPr>
      </w:pPr>
      <w:r>
        <w:rPr>
          <w:rFonts w:ascii="Arial" w:eastAsia="Arial" w:hAnsi="Arial" w:cs="Arial"/>
          <w:sz w:val="20"/>
          <w:szCs w:val="20"/>
        </w:rPr>
        <w:t xml:space="preserve">Die neue Dichtmilch hat auch schon verschiedene </w:t>
      </w:r>
      <w:r w:rsidR="00186390">
        <w:rPr>
          <w:rFonts w:ascii="Arial" w:eastAsia="Arial" w:hAnsi="Arial" w:cs="Arial"/>
          <w:sz w:val="20"/>
          <w:szCs w:val="20"/>
        </w:rPr>
        <w:t xml:space="preserve">MTB </w:t>
      </w:r>
      <w:r>
        <w:rPr>
          <w:rFonts w:ascii="Arial" w:eastAsia="Arial" w:hAnsi="Arial" w:cs="Arial"/>
          <w:sz w:val="20"/>
          <w:szCs w:val="20"/>
        </w:rPr>
        <w:t xml:space="preserve">Pro-Teams im Weltcup überzeugt und wird dort erfolgreich eingesetzt. Seit Anfang Mai 2019 ist das Produkt auch für die Endverbraucher am Markt </w:t>
      </w:r>
      <w:r w:rsidR="00EB7741">
        <w:rPr>
          <w:rFonts w:ascii="Arial" w:eastAsia="Arial" w:hAnsi="Arial" w:cs="Arial"/>
          <w:sz w:val="20"/>
          <w:szCs w:val="20"/>
        </w:rPr>
        <w:t xml:space="preserve">in vier verschiedenen praktischen Flaschengrössen </w:t>
      </w:r>
      <w:r>
        <w:rPr>
          <w:rFonts w:ascii="Arial" w:eastAsia="Arial" w:hAnsi="Arial" w:cs="Arial"/>
          <w:sz w:val="20"/>
          <w:szCs w:val="20"/>
        </w:rPr>
        <w:t xml:space="preserve">erhältlich. </w:t>
      </w:r>
    </w:p>
    <w:p w14:paraId="314F1667" w14:textId="77777777" w:rsidR="006003D9" w:rsidRDefault="006003D9" w:rsidP="005B265F">
      <w:pPr>
        <w:pBdr>
          <w:top w:val="none" w:sz="0" w:space="0" w:color="auto"/>
          <w:left w:val="none" w:sz="0" w:space="0" w:color="auto"/>
          <w:bottom w:val="none" w:sz="0" w:space="0" w:color="auto"/>
          <w:right w:val="none" w:sz="0" w:space="0" w:color="auto"/>
          <w:between w:val="none" w:sz="0" w:space="0" w:color="auto"/>
          <w:bar w:val="none" w:sz="0" w:color="auto"/>
        </w:pBdr>
        <w:spacing w:before="0"/>
        <w:contextualSpacing/>
        <w:jc w:val="left"/>
        <w:rPr>
          <w:rFonts w:ascii="Arial" w:eastAsia="Arial" w:hAnsi="Arial" w:cs="Arial"/>
          <w:sz w:val="20"/>
          <w:szCs w:val="20"/>
        </w:rPr>
      </w:pPr>
    </w:p>
    <w:p w14:paraId="421B40D0" w14:textId="54FE9186" w:rsidR="006003D9" w:rsidRDefault="006003D9" w:rsidP="005B265F">
      <w:pPr>
        <w:pBdr>
          <w:top w:val="none" w:sz="0" w:space="0" w:color="auto"/>
          <w:left w:val="none" w:sz="0" w:space="0" w:color="auto"/>
          <w:bottom w:val="none" w:sz="0" w:space="0" w:color="auto"/>
          <w:right w:val="none" w:sz="0" w:space="0" w:color="auto"/>
          <w:between w:val="none" w:sz="0" w:space="0" w:color="auto"/>
          <w:bar w:val="none" w:sz="0" w:color="auto"/>
        </w:pBdr>
        <w:spacing w:before="0"/>
        <w:contextualSpacing/>
        <w:jc w:val="left"/>
        <w:rPr>
          <w:rFonts w:ascii="Arial" w:eastAsia="Arial" w:hAnsi="Arial" w:cs="Arial"/>
          <w:sz w:val="20"/>
          <w:szCs w:val="20"/>
        </w:rPr>
      </w:pPr>
      <w:r>
        <w:rPr>
          <w:rFonts w:ascii="Arial" w:eastAsia="Arial" w:hAnsi="Arial" w:cs="Arial"/>
          <w:sz w:val="20"/>
          <w:szCs w:val="20"/>
        </w:rPr>
        <w:t xml:space="preserve">Pius Kobler, welcher als Mitgründer bei </w:t>
      </w:r>
      <w:r w:rsidR="004D3907">
        <w:rPr>
          <w:rFonts w:ascii="Arial" w:eastAsia="Arial" w:hAnsi="Arial" w:cs="Arial"/>
          <w:sz w:val="20"/>
          <w:szCs w:val="20"/>
        </w:rPr>
        <w:t>Sport Components AG</w:t>
      </w:r>
      <w:r>
        <w:rPr>
          <w:rFonts w:ascii="Arial" w:eastAsia="Arial" w:hAnsi="Arial" w:cs="Arial"/>
          <w:sz w:val="20"/>
          <w:szCs w:val="20"/>
        </w:rPr>
        <w:t xml:space="preserve"> für die Produkte verantwortlich ist, zeigt sich erfreut, dass es nun los geht mit der neuen Dichtmilch: "Wir wussten schon seit längerem, dass wir mit unserer Dichtmilch auf dem richtigen Weg sind, kennen wir doch die schwächen der bisherigen Produkte auch aus eigener Erfahrung. Nun sind wir sehr erfreut, dass es los geht mit der eigenen Dichtmilch und wir werden das Leben unserer (Tubeless-) Kunden weiter vereinfachen können. Tubeless </w:t>
      </w:r>
      <w:proofErr w:type="spellStart"/>
      <w:r>
        <w:rPr>
          <w:rFonts w:ascii="Arial" w:eastAsia="Arial" w:hAnsi="Arial" w:cs="Arial"/>
          <w:sz w:val="20"/>
          <w:szCs w:val="20"/>
        </w:rPr>
        <w:t>made</w:t>
      </w:r>
      <w:proofErr w:type="spellEnd"/>
      <w:r>
        <w:rPr>
          <w:rFonts w:ascii="Arial" w:eastAsia="Arial" w:hAnsi="Arial" w:cs="Arial"/>
          <w:sz w:val="20"/>
          <w:szCs w:val="20"/>
        </w:rPr>
        <w:t xml:space="preserve"> easy!"</w:t>
      </w:r>
    </w:p>
    <w:p w14:paraId="2A924BC6" w14:textId="77777777" w:rsidR="005B265F" w:rsidRDefault="005B265F" w:rsidP="005B265F">
      <w:pPr>
        <w:pBdr>
          <w:top w:val="none" w:sz="0" w:space="0" w:color="auto"/>
          <w:left w:val="none" w:sz="0" w:space="0" w:color="auto"/>
          <w:bottom w:val="none" w:sz="0" w:space="0" w:color="auto"/>
          <w:right w:val="none" w:sz="0" w:space="0" w:color="auto"/>
          <w:between w:val="none" w:sz="0" w:space="0" w:color="auto"/>
          <w:bar w:val="none" w:sz="0" w:color="auto"/>
        </w:pBdr>
        <w:spacing w:before="0"/>
        <w:contextualSpacing/>
        <w:jc w:val="left"/>
        <w:rPr>
          <w:rFonts w:ascii="Arial" w:eastAsia="Arial" w:hAnsi="Arial" w:cs="Arial"/>
          <w:color w:val="222222"/>
          <w:sz w:val="20"/>
          <w:szCs w:val="20"/>
        </w:rPr>
      </w:pPr>
    </w:p>
    <w:p w14:paraId="4971A719" w14:textId="77777777" w:rsidR="006003D9" w:rsidRDefault="006003D9">
      <w:pPr>
        <w:pBdr>
          <w:top w:val="none" w:sz="0" w:space="0" w:color="auto"/>
          <w:left w:val="none" w:sz="0" w:space="0" w:color="auto"/>
          <w:bottom w:val="none" w:sz="0" w:space="0" w:color="auto"/>
          <w:right w:val="none" w:sz="0" w:space="0" w:color="auto"/>
          <w:between w:val="none" w:sz="0" w:space="0" w:color="auto"/>
          <w:bar w:val="none" w:sz="0" w:color="auto"/>
        </w:pBdr>
        <w:spacing w:before="0" w:after="160" w:line="259" w:lineRule="auto"/>
        <w:jc w:val="left"/>
        <w:rPr>
          <w:rFonts w:ascii="Arial" w:eastAsia="Arial" w:hAnsi="Arial" w:cs="Arial"/>
          <w:color w:val="222222"/>
          <w:sz w:val="20"/>
          <w:szCs w:val="20"/>
        </w:rPr>
      </w:pPr>
      <w:r>
        <w:rPr>
          <w:rFonts w:ascii="Arial" w:eastAsia="Arial" w:hAnsi="Arial" w:cs="Arial"/>
          <w:color w:val="222222"/>
          <w:sz w:val="20"/>
          <w:szCs w:val="20"/>
        </w:rPr>
        <w:br w:type="page"/>
      </w:r>
    </w:p>
    <w:p w14:paraId="28243E74" w14:textId="77777777" w:rsidR="00CD4B8A" w:rsidRDefault="00CD4B8A" w:rsidP="006003D9">
      <w:pPr>
        <w:pBdr>
          <w:top w:val="none" w:sz="0" w:space="0" w:color="auto"/>
          <w:left w:val="none" w:sz="0" w:space="0" w:color="auto"/>
          <w:bottom w:val="none" w:sz="0" w:space="0" w:color="auto"/>
          <w:right w:val="none" w:sz="0" w:space="0" w:color="auto"/>
          <w:between w:val="none" w:sz="0" w:space="0" w:color="auto"/>
          <w:bar w:val="none" w:sz="0" w:color="auto"/>
        </w:pBdr>
        <w:spacing w:before="0" w:after="240"/>
        <w:contextualSpacing/>
        <w:jc w:val="left"/>
        <w:rPr>
          <w:rFonts w:ascii="Arial" w:eastAsia="Arial" w:hAnsi="Arial" w:cs="Arial"/>
          <w:color w:val="222222"/>
          <w:sz w:val="20"/>
          <w:szCs w:val="20"/>
        </w:rPr>
      </w:pPr>
      <w:r w:rsidRPr="00CD4B8A">
        <w:rPr>
          <w:rFonts w:ascii="Arial" w:eastAsia="Arial" w:hAnsi="Arial" w:cs="Arial"/>
          <w:color w:val="222222"/>
          <w:sz w:val="20"/>
          <w:szCs w:val="20"/>
        </w:rPr>
        <w:lastRenderedPageBreak/>
        <w:t xml:space="preserve">Die </w:t>
      </w:r>
      <w:r w:rsidR="006003D9">
        <w:rPr>
          <w:rFonts w:ascii="Arial" w:eastAsia="Arial" w:hAnsi="Arial" w:cs="Arial"/>
          <w:color w:val="222222"/>
          <w:sz w:val="20"/>
          <w:szCs w:val="20"/>
        </w:rPr>
        <w:t>Vorteile der neuen milKit-Dichtmilch noch einmal im Überblick</w:t>
      </w:r>
      <w:r w:rsidRPr="00CD4B8A">
        <w:rPr>
          <w:rFonts w:ascii="Arial" w:eastAsia="Arial" w:hAnsi="Arial" w:cs="Arial"/>
          <w:color w:val="222222"/>
          <w:sz w:val="20"/>
          <w:szCs w:val="20"/>
        </w:rPr>
        <w:t>:</w:t>
      </w:r>
    </w:p>
    <w:p w14:paraId="117CAFDA" w14:textId="77777777" w:rsidR="00EB7741" w:rsidRPr="00EB7741" w:rsidRDefault="00EB7741" w:rsidP="006003D9">
      <w:pPr>
        <w:pBdr>
          <w:top w:val="none" w:sz="0" w:space="0" w:color="auto"/>
          <w:left w:val="none" w:sz="0" w:space="0" w:color="auto"/>
          <w:bottom w:val="none" w:sz="0" w:space="0" w:color="auto"/>
          <w:right w:val="none" w:sz="0" w:space="0" w:color="auto"/>
          <w:between w:val="none" w:sz="0" w:space="0" w:color="auto"/>
          <w:bar w:val="none" w:sz="0" w:color="auto"/>
        </w:pBdr>
        <w:spacing w:before="0" w:after="240"/>
        <w:contextualSpacing/>
        <w:jc w:val="left"/>
        <w:rPr>
          <w:rFonts w:ascii="Arial" w:eastAsia="Arial" w:hAnsi="Arial" w:cs="Arial"/>
          <w:color w:val="222222"/>
          <w:sz w:val="4"/>
          <w:szCs w:val="4"/>
        </w:rPr>
      </w:pPr>
    </w:p>
    <w:p w14:paraId="7772EB26" w14:textId="77777777" w:rsidR="00CD4B8A" w:rsidRPr="00CD4B8A" w:rsidRDefault="00CD4B8A" w:rsidP="00EB7741">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ind w:left="714" w:hanging="357"/>
        <w:jc w:val="left"/>
        <w:rPr>
          <w:rFonts w:ascii="Arial" w:eastAsia="Arial" w:hAnsi="Arial" w:cs="Arial"/>
          <w:color w:val="222222"/>
          <w:sz w:val="20"/>
          <w:szCs w:val="20"/>
        </w:rPr>
      </w:pPr>
      <w:proofErr w:type="gramStart"/>
      <w:r w:rsidRPr="00CD4B8A">
        <w:rPr>
          <w:rFonts w:ascii="Arial" w:eastAsia="Arial" w:hAnsi="Arial" w:cs="Arial"/>
          <w:color w:val="222222"/>
          <w:sz w:val="20"/>
          <w:szCs w:val="20"/>
        </w:rPr>
        <w:t>Synthetisches Latex</w:t>
      </w:r>
      <w:proofErr w:type="gramEnd"/>
      <w:r w:rsidRPr="00CD4B8A">
        <w:rPr>
          <w:rFonts w:ascii="Arial" w:eastAsia="Arial" w:hAnsi="Arial" w:cs="Arial"/>
          <w:color w:val="222222"/>
          <w:sz w:val="20"/>
          <w:szCs w:val="20"/>
        </w:rPr>
        <w:t xml:space="preserve">: Kein Ammoniak, kein übler Geruch, keine beschädigten Reifen und Felgen. Nicht allergen und ungefährlich. </w:t>
      </w:r>
    </w:p>
    <w:p w14:paraId="5A76BEC0" w14:textId="77777777" w:rsidR="00CC3043" w:rsidRPr="00CD4B8A" w:rsidRDefault="00CC3043" w:rsidP="00CC3043">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before="360"/>
        <w:ind w:left="714" w:hanging="357"/>
        <w:contextualSpacing/>
        <w:jc w:val="left"/>
        <w:rPr>
          <w:rFonts w:ascii="Arial" w:eastAsia="Arial" w:hAnsi="Arial" w:cs="Arial"/>
          <w:color w:val="222222"/>
          <w:sz w:val="20"/>
          <w:szCs w:val="20"/>
        </w:rPr>
      </w:pPr>
      <w:r w:rsidRPr="00CD4B8A">
        <w:rPr>
          <w:rFonts w:ascii="Arial" w:eastAsia="Arial" w:hAnsi="Arial" w:cs="Arial"/>
          <w:color w:val="222222"/>
          <w:sz w:val="20"/>
          <w:szCs w:val="20"/>
        </w:rPr>
        <w:t>Bleibt immer in Lösung – keine Partikelansammlung am Boden – kein Schütteln nötig</w:t>
      </w:r>
      <w:r>
        <w:rPr>
          <w:rFonts w:ascii="Arial" w:eastAsia="Arial" w:hAnsi="Arial" w:cs="Arial"/>
          <w:color w:val="222222"/>
          <w:sz w:val="20"/>
          <w:szCs w:val="20"/>
        </w:rPr>
        <w:t>.</w:t>
      </w:r>
    </w:p>
    <w:p w14:paraId="715B1058" w14:textId="77777777" w:rsidR="00CC3043" w:rsidRPr="00CD4B8A" w:rsidRDefault="00CC3043" w:rsidP="00CC3043">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before="360"/>
        <w:ind w:left="714" w:hanging="357"/>
        <w:contextualSpacing/>
        <w:jc w:val="left"/>
        <w:rPr>
          <w:rFonts w:ascii="Arial" w:eastAsia="Arial" w:hAnsi="Arial" w:cs="Arial"/>
          <w:color w:val="222222"/>
          <w:sz w:val="20"/>
          <w:szCs w:val="20"/>
        </w:rPr>
      </w:pPr>
      <w:r w:rsidRPr="00CD4B8A">
        <w:rPr>
          <w:rFonts w:ascii="Arial" w:eastAsia="Arial" w:hAnsi="Arial" w:cs="Arial"/>
          <w:color w:val="222222"/>
          <w:sz w:val="20"/>
          <w:szCs w:val="20"/>
        </w:rPr>
        <w:t>Bleibt länger flüssig als vergleichbare Produkte</w:t>
      </w:r>
      <w:r>
        <w:rPr>
          <w:rFonts w:ascii="Arial" w:eastAsia="Arial" w:hAnsi="Arial" w:cs="Arial"/>
          <w:color w:val="222222"/>
          <w:sz w:val="20"/>
          <w:szCs w:val="20"/>
        </w:rPr>
        <w:t>.</w:t>
      </w:r>
    </w:p>
    <w:p w14:paraId="37F9B090" w14:textId="77777777" w:rsidR="00CC3043" w:rsidRPr="00CD4B8A" w:rsidRDefault="00CC3043" w:rsidP="00CC3043">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before="360"/>
        <w:ind w:left="714" w:hanging="357"/>
        <w:contextualSpacing/>
        <w:jc w:val="left"/>
        <w:rPr>
          <w:rFonts w:ascii="Arial" w:eastAsia="Arial" w:hAnsi="Arial" w:cs="Arial"/>
          <w:color w:val="222222"/>
          <w:sz w:val="20"/>
          <w:szCs w:val="20"/>
        </w:rPr>
      </w:pPr>
      <w:r w:rsidRPr="00CD4B8A">
        <w:rPr>
          <w:rFonts w:ascii="Arial" w:eastAsia="Arial" w:hAnsi="Arial" w:cs="Arial"/>
          <w:color w:val="222222"/>
          <w:sz w:val="20"/>
          <w:szCs w:val="20"/>
        </w:rPr>
        <w:t>Beschichtet den Reifen von innen – auch die Seitenwände</w:t>
      </w:r>
      <w:r>
        <w:rPr>
          <w:rFonts w:ascii="Arial" w:eastAsia="Arial" w:hAnsi="Arial" w:cs="Arial"/>
          <w:color w:val="222222"/>
          <w:sz w:val="20"/>
          <w:szCs w:val="20"/>
        </w:rPr>
        <w:t>.</w:t>
      </w:r>
    </w:p>
    <w:p w14:paraId="0EB41069" w14:textId="77777777" w:rsidR="00CD4B8A" w:rsidRPr="00CD4B8A" w:rsidRDefault="00CD4B8A" w:rsidP="00CD4B8A">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before="360"/>
        <w:ind w:left="714" w:hanging="357"/>
        <w:contextualSpacing/>
        <w:jc w:val="left"/>
        <w:rPr>
          <w:rFonts w:ascii="Arial" w:eastAsia="Arial" w:hAnsi="Arial" w:cs="Arial"/>
          <w:color w:val="222222"/>
          <w:sz w:val="20"/>
          <w:szCs w:val="20"/>
        </w:rPr>
      </w:pPr>
      <w:r w:rsidRPr="00CD4B8A">
        <w:rPr>
          <w:rFonts w:ascii="Arial" w:eastAsia="Arial" w:hAnsi="Arial" w:cs="Arial"/>
          <w:color w:val="222222"/>
          <w:sz w:val="20"/>
          <w:szCs w:val="20"/>
        </w:rPr>
        <w:t>Repariert Schlitze und Löcher bis 6 mm</w:t>
      </w:r>
      <w:r w:rsidR="00EB7741">
        <w:rPr>
          <w:rFonts w:ascii="Arial" w:eastAsia="Arial" w:hAnsi="Arial" w:cs="Arial"/>
          <w:color w:val="222222"/>
          <w:sz w:val="20"/>
          <w:szCs w:val="20"/>
        </w:rPr>
        <w:t>.</w:t>
      </w:r>
    </w:p>
    <w:p w14:paraId="2CE64C82" w14:textId="7B288B81" w:rsidR="00CD4B8A" w:rsidRPr="00CD4B8A" w:rsidRDefault="00CD4B8A" w:rsidP="00CD4B8A">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before="360"/>
        <w:ind w:left="714" w:hanging="357"/>
        <w:contextualSpacing/>
        <w:jc w:val="left"/>
        <w:rPr>
          <w:rFonts w:ascii="Arial" w:eastAsia="Arial" w:hAnsi="Arial" w:cs="Arial"/>
          <w:color w:val="222222"/>
          <w:sz w:val="20"/>
          <w:szCs w:val="20"/>
        </w:rPr>
      </w:pPr>
      <w:r w:rsidRPr="00CD4B8A">
        <w:rPr>
          <w:rFonts w:ascii="Arial" w:eastAsia="Arial" w:hAnsi="Arial" w:cs="Arial"/>
          <w:color w:val="222222"/>
          <w:sz w:val="20"/>
          <w:szCs w:val="20"/>
        </w:rPr>
        <w:t>Funktioniert auch bei hohe</w:t>
      </w:r>
      <w:r w:rsidR="00186390">
        <w:rPr>
          <w:rFonts w:ascii="Arial" w:eastAsia="Arial" w:hAnsi="Arial" w:cs="Arial"/>
          <w:color w:val="222222"/>
          <w:sz w:val="20"/>
          <w:szCs w:val="20"/>
        </w:rPr>
        <w:t>m</w:t>
      </w:r>
      <w:r w:rsidRPr="00CD4B8A">
        <w:rPr>
          <w:rFonts w:ascii="Arial" w:eastAsia="Arial" w:hAnsi="Arial" w:cs="Arial"/>
          <w:color w:val="222222"/>
          <w:sz w:val="20"/>
          <w:szCs w:val="20"/>
        </w:rPr>
        <w:t xml:space="preserve"> </w:t>
      </w:r>
      <w:r w:rsidR="00186390">
        <w:rPr>
          <w:rFonts w:ascii="Arial" w:eastAsia="Arial" w:hAnsi="Arial" w:cs="Arial"/>
          <w:color w:val="222222"/>
          <w:sz w:val="20"/>
          <w:szCs w:val="20"/>
        </w:rPr>
        <w:t>Reifendruck</w:t>
      </w:r>
      <w:r w:rsidRPr="00CD4B8A">
        <w:rPr>
          <w:rFonts w:ascii="Arial" w:eastAsia="Arial" w:hAnsi="Arial" w:cs="Arial"/>
          <w:color w:val="222222"/>
          <w:sz w:val="20"/>
          <w:szCs w:val="20"/>
        </w:rPr>
        <w:t xml:space="preserve"> – ideal für Road Tubeless</w:t>
      </w:r>
      <w:r w:rsidR="00EB7741">
        <w:rPr>
          <w:rFonts w:ascii="Arial" w:eastAsia="Arial" w:hAnsi="Arial" w:cs="Arial"/>
          <w:color w:val="222222"/>
          <w:sz w:val="20"/>
          <w:szCs w:val="20"/>
        </w:rPr>
        <w:t>.</w:t>
      </w:r>
    </w:p>
    <w:p w14:paraId="3D8508E9" w14:textId="77777777" w:rsidR="00CD4B8A" w:rsidRPr="00CD4B8A" w:rsidRDefault="00CD4B8A" w:rsidP="00CD4B8A">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before="360"/>
        <w:ind w:left="714" w:hanging="357"/>
        <w:contextualSpacing/>
        <w:jc w:val="left"/>
        <w:rPr>
          <w:rFonts w:ascii="Arial" w:eastAsia="Arial" w:hAnsi="Arial" w:cs="Arial"/>
          <w:color w:val="222222"/>
          <w:sz w:val="20"/>
          <w:szCs w:val="20"/>
        </w:rPr>
      </w:pPr>
      <w:r w:rsidRPr="00CD4B8A">
        <w:rPr>
          <w:rFonts w:ascii="Arial" w:eastAsia="Arial" w:hAnsi="Arial" w:cs="Arial"/>
          <w:color w:val="222222"/>
          <w:sz w:val="20"/>
          <w:szCs w:val="20"/>
        </w:rPr>
        <w:t>Hinterlässt keine Gummirückstände (Gummibälle)</w:t>
      </w:r>
      <w:r w:rsidR="00EB7741">
        <w:rPr>
          <w:rFonts w:ascii="Arial" w:eastAsia="Arial" w:hAnsi="Arial" w:cs="Arial"/>
          <w:color w:val="222222"/>
          <w:sz w:val="20"/>
          <w:szCs w:val="20"/>
        </w:rPr>
        <w:t>.</w:t>
      </w:r>
    </w:p>
    <w:p w14:paraId="33B39495" w14:textId="77777777" w:rsidR="00CD4B8A" w:rsidRPr="00CD4B8A" w:rsidRDefault="00CD4B8A" w:rsidP="00CD4B8A">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before="360"/>
        <w:ind w:left="714" w:hanging="357"/>
        <w:contextualSpacing/>
        <w:jc w:val="left"/>
        <w:rPr>
          <w:rFonts w:ascii="Arial" w:eastAsia="Arial" w:hAnsi="Arial" w:cs="Arial"/>
          <w:color w:val="222222"/>
          <w:sz w:val="20"/>
          <w:szCs w:val="20"/>
        </w:rPr>
      </w:pPr>
      <w:r w:rsidRPr="00CD4B8A">
        <w:rPr>
          <w:rFonts w:ascii="Arial" w:eastAsia="Arial" w:hAnsi="Arial" w:cs="Arial"/>
          <w:color w:val="222222"/>
          <w:sz w:val="20"/>
          <w:szCs w:val="20"/>
        </w:rPr>
        <w:t>CO2-kompatibel</w:t>
      </w:r>
      <w:r w:rsidR="00EB7741">
        <w:rPr>
          <w:rFonts w:ascii="Arial" w:eastAsia="Arial" w:hAnsi="Arial" w:cs="Arial"/>
          <w:color w:val="222222"/>
          <w:sz w:val="20"/>
          <w:szCs w:val="20"/>
        </w:rPr>
        <w:t>.</w:t>
      </w:r>
    </w:p>
    <w:p w14:paraId="158C8958" w14:textId="77777777" w:rsidR="00CD4B8A" w:rsidRPr="00CD4B8A" w:rsidRDefault="00CD4B8A" w:rsidP="00CD4B8A">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before="360"/>
        <w:ind w:left="714" w:hanging="357"/>
        <w:contextualSpacing/>
        <w:jc w:val="left"/>
        <w:rPr>
          <w:rFonts w:ascii="Arial" w:eastAsia="Arial" w:hAnsi="Arial" w:cs="Arial"/>
          <w:color w:val="222222"/>
          <w:sz w:val="20"/>
          <w:szCs w:val="20"/>
        </w:rPr>
      </w:pPr>
      <w:r w:rsidRPr="00CD4B8A">
        <w:rPr>
          <w:rFonts w:ascii="Arial" w:eastAsia="Arial" w:hAnsi="Arial" w:cs="Arial"/>
          <w:color w:val="222222"/>
          <w:sz w:val="20"/>
          <w:szCs w:val="20"/>
        </w:rPr>
        <w:t>Funktioniert von -20 bis +50° C</w:t>
      </w:r>
    </w:p>
    <w:p w14:paraId="4B7DA539" w14:textId="77777777" w:rsidR="00096632" w:rsidRPr="00EB7741" w:rsidRDefault="00CD4B8A" w:rsidP="00F664FE">
      <w:pPr>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pacing w:before="360"/>
        <w:ind w:left="714" w:hanging="357"/>
        <w:contextualSpacing/>
        <w:jc w:val="left"/>
        <w:rPr>
          <w:rFonts w:ascii="Arial" w:eastAsia="Arial" w:hAnsi="Arial" w:cs="Arial"/>
          <w:color w:val="222222"/>
          <w:sz w:val="20"/>
          <w:szCs w:val="20"/>
        </w:rPr>
      </w:pPr>
      <w:r w:rsidRPr="00CD4B8A">
        <w:rPr>
          <w:rFonts w:ascii="Arial" w:eastAsia="Arial" w:hAnsi="Arial" w:cs="Arial"/>
          <w:color w:val="222222"/>
          <w:sz w:val="20"/>
          <w:szCs w:val="20"/>
        </w:rPr>
        <w:t>Mikrofaser-Technologie: dichtet große Löcher auch unter hohem Druck (Road-Tubeless)</w:t>
      </w:r>
    </w:p>
    <w:p w14:paraId="2E3854A6" w14:textId="77777777" w:rsidR="00F664FE" w:rsidRPr="00D40BD7" w:rsidRDefault="00F664FE" w:rsidP="00F664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color w:val="484848"/>
          <w:sz w:val="6"/>
          <w:szCs w:val="6"/>
        </w:rPr>
      </w:pPr>
    </w:p>
    <w:p w14:paraId="42142F15" w14:textId="2F52B788" w:rsidR="00F664FE" w:rsidRDefault="00D40BD7" w:rsidP="00F664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eastAsia="Arial" w:hAnsi="Arial" w:cs="Arial"/>
          <w:color w:val="484848"/>
          <w:sz w:val="20"/>
          <w:szCs w:val="20"/>
        </w:rPr>
      </w:pPr>
      <w:r>
        <w:rPr>
          <w:rFonts w:ascii="Arial" w:eastAsia="Arial" w:hAnsi="Arial" w:cs="Arial"/>
          <w:noProof/>
          <w:sz w:val="20"/>
          <w:szCs w:val="20"/>
          <w:lang w:val="de-DE" w:eastAsia="de-DE"/>
        </w:rPr>
        <w:drawing>
          <wp:inline distT="0" distB="0" distL="0" distR="0" wp14:anchorId="249243CA" wp14:editId="59AA996C">
            <wp:extent cx="4419600" cy="2948851"/>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21099" cy="2949851"/>
                    </a:xfrm>
                    <a:prstGeom prst="rect">
                      <a:avLst/>
                    </a:prstGeom>
                    <a:noFill/>
                    <a:ln>
                      <a:noFill/>
                    </a:ln>
                  </pic:spPr>
                </pic:pic>
              </a:graphicData>
            </a:graphic>
          </wp:inline>
        </w:drawing>
      </w:r>
    </w:p>
    <w:p w14:paraId="1B5F1D1C" w14:textId="77777777" w:rsidR="00D673D3" w:rsidRPr="00D40BD7" w:rsidRDefault="00D673D3" w:rsidP="00F664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eastAsia="Arial" w:hAnsi="Arial" w:cs="Arial"/>
          <w:color w:val="484848"/>
          <w:sz w:val="6"/>
          <w:szCs w:val="6"/>
        </w:rPr>
      </w:pPr>
    </w:p>
    <w:p w14:paraId="2AEC84E7" w14:textId="77777777" w:rsidR="00EB7741" w:rsidRPr="00D673D3" w:rsidRDefault="00D673D3" w:rsidP="00D673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rPr>
          <w:rFonts w:ascii="Arial" w:eastAsia="Arial" w:hAnsi="Arial" w:cs="Arial"/>
          <w:b/>
          <w:sz w:val="20"/>
          <w:szCs w:val="20"/>
        </w:rPr>
      </w:pPr>
      <w:r w:rsidRPr="00D673D3">
        <w:rPr>
          <w:rFonts w:ascii="Arial" w:eastAsia="Arial" w:hAnsi="Arial" w:cs="Arial"/>
          <w:b/>
          <w:sz w:val="20"/>
          <w:szCs w:val="20"/>
        </w:rPr>
        <w:t>Die milKit-Dichtmilch ist i</w:t>
      </w:r>
      <w:r>
        <w:rPr>
          <w:rFonts w:ascii="Arial" w:eastAsia="Arial" w:hAnsi="Arial" w:cs="Arial"/>
          <w:b/>
          <w:sz w:val="20"/>
          <w:szCs w:val="20"/>
        </w:rPr>
        <w:t>n folgenden Flaschengrössen erhältlich:</w:t>
      </w:r>
    </w:p>
    <w:p w14:paraId="4EB36191" w14:textId="77777777" w:rsidR="00EB7741" w:rsidRPr="00D673D3" w:rsidRDefault="00EB7741" w:rsidP="00D673D3">
      <w:pPr>
        <w:numPr>
          <w:ilvl w:val="0"/>
          <w:numId w:val="6"/>
        </w:numPr>
        <w:pBdr>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contextualSpacing/>
        <w:jc w:val="left"/>
        <w:rPr>
          <w:rFonts w:ascii="Arial" w:eastAsia="Arial" w:hAnsi="Arial" w:cs="Arial"/>
          <w:sz w:val="20"/>
          <w:szCs w:val="20"/>
        </w:rPr>
      </w:pPr>
      <w:r w:rsidRPr="00D673D3">
        <w:rPr>
          <w:rFonts w:ascii="Arial" w:eastAsia="Arial" w:hAnsi="Arial" w:cs="Arial"/>
          <w:sz w:val="20"/>
          <w:szCs w:val="20"/>
        </w:rPr>
        <w:t>milKit-Dichtmilch 60ml @ 6.95 €</w:t>
      </w:r>
    </w:p>
    <w:p w14:paraId="52B2D4BC" w14:textId="77777777" w:rsidR="00EB7741" w:rsidRPr="00D673D3" w:rsidRDefault="00EB7741" w:rsidP="00D673D3">
      <w:pPr>
        <w:numPr>
          <w:ilvl w:val="0"/>
          <w:numId w:val="6"/>
        </w:numPr>
        <w:pBdr>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contextualSpacing/>
        <w:jc w:val="left"/>
        <w:rPr>
          <w:rFonts w:ascii="Arial" w:eastAsia="Arial" w:hAnsi="Arial" w:cs="Arial"/>
          <w:sz w:val="20"/>
          <w:szCs w:val="20"/>
        </w:rPr>
      </w:pPr>
      <w:r w:rsidRPr="00D673D3">
        <w:rPr>
          <w:rFonts w:ascii="Arial" w:eastAsia="Arial" w:hAnsi="Arial" w:cs="Arial"/>
          <w:sz w:val="20"/>
          <w:szCs w:val="20"/>
        </w:rPr>
        <w:t>milKit-Dichtmilch 250ml @ 14.95 €</w:t>
      </w:r>
    </w:p>
    <w:p w14:paraId="31982111" w14:textId="77777777" w:rsidR="00EB7741" w:rsidRPr="00D673D3" w:rsidRDefault="00EB7741" w:rsidP="00D673D3">
      <w:pPr>
        <w:numPr>
          <w:ilvl w:val="0"/>
          <w:numId w:val="6"/>
        </w:numPr>
        <w:pBdr>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contextualSpacing/>
        <w:jc w:val="left"/>
        <w:rPr>
          <w:rFonts w:ascii="Arial" w:eastAsia="Arial" w:hAnsi="Arial" w:cs="Arial"/>
          <w:sz w:val="20"/>
          <w:szCs w:val="20"/>
        </w:rPr>
      </w:pPr>
      <w:r w:rsidRPr="00D673D3">
        <w:rPr>
          <w:rFonts w:ascii="Arial" w:eastAsia="Arial" w:hAnsi="Arial" w:cs="Arial"/>
          <w:sz w:val="20"/>
          <w:szCs w:val="20"/>
        </w:rPr>
        <w:t>milKit-Dichtmilch 500ml @ 21.50 €</w:t>
      </w:r>
    </w:p>
    <w:p w14:paraId="34394AD0" w14:textId="77777777" w:rsidR="00EB7741" w:rsidRPr="00D673D3" w:rsidRDefault="00EB7741" w:rsidP="00F664FE">
      <w:pPr>
        <w:numPr>
          <w:ilvl w:val="0"/>
          <w:numId w:val="6"/>
        </w:numPr>
        <w:pBdr>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contextualSpacing/>
        <w:jc w:val="left"/>
        <w:rPr>
          <w:rFonts w:ascii="Arial" w:eastAsia="Arial" w:hAnsi="Arial" w:cs="Arial"/>
          <w:sz w:val="20"/>
          <w:szCs w:val="20"/>
        </w:rPr>
      </w:pPr>
      <w:r w:rsidRPr="00D673D3">
        <w:rPr>
          <w:rFonts w:ascii="Arial" w:eastAsia="Arial" w:hAnsi="Arial" w:cs="Arial"/>
          <w:sz w:val="20"/>
          <w:szCs w:val="20"/>
        </w:rPr>
        <w:t>milKit-Dichtmilch 1000ml @ 33.95 €</w:t>
      </w:r>
    </w:p>
    <w:p w14:paraId="14F7EBE6" w14:textId="77777777" w:rsidR="00F664FE" w:rsidRPr="00EB7741" w:rsidRDefault="00F664FE" w:rsidP="00D673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rPr>
          <w:rFonts w:ascii="Arial" w:eastAsia="Arial" w:hAnsi="Arial" w:cs="Arial"/>
          <w:b/>
          <w:sz w:val="20"/>
          <w:szCs w:val="20"/>
          <w:lang w:val="en-US"/>
        </w:rPr>
      </w:pPr>
      <w:r w:rsidRPr="00EB7741">
        <w:rPr>
          <w:rFonts w:ascii="Arial" w:eastAsia="Arial" w:hAnsi="Arial" w:cs="Arial"/>
          <w:b/>
          <w:sz w:val="20"/>
          <w:szCs w:val="20"/>
          <w:lang w:val="en-US"/>
        </w:rPr>
        <w:t>milKit</w:t>
      </w:r>
      <w:r w:rsidR="00331508" w:rsidRPr="00EB7741">
        <w:rPr>
          <w:rFonts w:ascii="Arial" w:eastAsia="Arial" w:hAnsi="Arial" w:cs="Arial"/>
          <w:b/>
          <w:sz w:val="20"/>
          <w:szCs w:val="20"/>
          <w:lang w:val="en-US"/>
        </w:rPr>
        <w:t>-</w:t>
      </w:r>
      <w:proofErr w:type="spellStart"/>
      <w:r w:rsidR="00096632" w:rsidRPr="00EB7741">
        <w:rPr>
          <w:rFonts w:ascii="Arial" w:eastAsia="Arial" w:hAnsi="Arial" w:cs="Arial"/>
          <w:b/>
          <w:sz w:val="20"/>
          <w:szCs w:val="20"/>
          <w:lang w:val="en-US"/>
        </w:rPr>
        <w:t>Produktfamilie</w:t>
      </w:r>
      <w:proofErr w:type="spellEnd"/>
    </w:p>
    <w:p w14:paraId="0621A456" w14:textId="0B33A16D" w:rsidR="00D673D3" w:rsidRDefault="00EB7741" w:rsidP="00EB7741">
      <w:pPr>
        <w:numPr>
          <w:ilvl w:val="0"/>
          <w:numId w:val="6"/>
        </w:numPr>
        <w:pBdr>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contextualSpacing/>
        <w:jc w:val="left"/>
        <w:rPr>
          <w:rFonts w:ascii="Arial" w:eastAsia="Arial" w:hAnsi="Arial" w:cs="Arial"/>
          <w:sz w:val="20"/>
          <w:szCs w:val="20"/>
        </w:rPr>
      </w:pPr>
      <w:r w:rsidRPr="00D673D3">
        <w:rPr>
          <w:rFonts w:ascii="Arial" w:eastAsia="Arial" w:hAnsi="Arial" w:cs="Arial"/>
          <w:sz w:val="20"/>
          <w:szCs w:val="20"/>
        </w:rPr>
        <w:t xml:space="preserve">milKit Compact </w:t>
      </w:r>
      <w:r w:rsidR="00D673D3">
        <w:rPr>
          <w:rFonts w:ascii="Arial" w:eastAsia="Arial" w:hAnsi="Arial" w:cs="Arial"/>
          <w:sz w:val="20"/>
          <w:szCs w:val="20"/>
        </w:rPr>
        <w:t>Ventil- und Spritzen-System mit vier Ventillängen</w:t>
      </w:r>
      <w:r w:rsidR="00186390">
        <w:rPr>
          <w:rFonts w:ascii="Arial" w:eastAsia="Arial" w:hAnsi="Arial" w:cs="Arial"/>
          <w:sz w:val="20"/>
          <w:szCs w:val="20"/>
        </w:rPr>
        <w:t xml:space="preserve"> (neu auch 45mm)</w:t>
      </w:r>
      <w:r w:rsidR="00D673D3">
        <w:rPr>
          <w:rFonts w:ascii="Arial" w:eastAsia="Arial" w:hAnsi="Arial" w:cs="Arial"/>
          <w:sz w:val="20"/>
          <w:szCs w:val="20"/>
        </w:rPr>
        <w:t xml:space="preserve">: </w:t>
      </w:r>
      <w:r w:rsidRPr="00D673D3">
        <w:rPr>
          <w:rFonts w:ascii="Arial" w:eastAsia="Arial" w:hAnsi="Arial" w:cs="Arial"/>
          <w:sz w:val="20"/>
          <w:szCs w:val="20"/>
        </w:rPr>
        <w:t>55.95</w:t>
      </w:r>
      <w:r w:rsidR="00D673D3">
        <w:rPr>
          <w:rFonts w:ascii="Arial" w:eastAsia="Arial" w:hAnsi="Arial" w:cs="Arial"/>
          <w:sz w:val="20"/>
          <w:szCs w:val="20"/>
        </w:rPr>
        <w:t xml:space="preserve"> – 59.95</w:t>
      </w:r>
      <w:r w:rsidR="00D673D3" w:rsidRPr="00D673D3">
        <w:rPr>
          <w:rFonts w:ascii="Arial" w:eastAsia="Arial" w:hAnsi="Arial" w:cs="Arial"/>
          <w:sz w:val="20"/>
          <w:szCs w:val="20"/>
        </w:rPr>
        <w:t xml:space="preserve"> €</w:t>
      </w:r>
    </w:p>
    <w:p w14:paraId="53AA192F" w14:textId="64A80F6A" w:rsidR="00EB7741" w:rsidRPr="00EB7741" w:rsidRDefault="00EB7741" w:rsidP="00EB7741">
      <w:pPr>
        <w:numPr>
          <w:ilvl w:val="0"/>
          <w:numId w:val="6"/>
        </w:numPr>
        <w:pBdr>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contextualSpacing/>
        <w:jc w:val="left"/>
        <w:rPr>
          <w:rFonts w:ascii="Arial" w:eastAsia="Arial" w:hAnsi="Arial" w:cs="Arial"/>
          <w:sz w:val="20"/>
          <w:szCs w:val="20"/>
        </w:rPr>
      </w:pPr>
      <w:r>
        <w:rPr>
          <w:rFonts w:ascii="Arial" w:eastAsia="Arial" w:hAnsi="Arial" w:cs="Arial"/>
          <w:sz w:val="20"/>
          <w:szCs w:val="20"/>
        </w:rPr>
        <w:t xml:space="preserve">milKit </w:t>
      </w:r>
      <w:r w:rsidRPr="00EB7741">
        <w:rPr>
          <w:rFonts w:ascii="Arial" w:eastAsia="Arial" w:hAnsi="Arial" w:cs="Arial"/>
          <w:sz w:val="20"/>
          <w:szCs w:val="20"/>
        </w:rPr>
        <w:t xml:space="preserve">Valve </w:t>
      </w:r>
      <w:r w:rsidR="00D673D3">
        <w:rPr>
          <w:rFonts w:ascii="Arial" w:eastAsia="Arial" w:hAnsi="Arial" w:cs="Arial"/>
          <w:sz w:val="20"/>
          <w:szCs w:val="20"/>
        </w:rPr>
        <w:t>P</w:t>
      </w:r>
      <w:r w:rsidRPr="00EB7741">
        <w:rPr>
          <w:rFonts w:ascii="Arial" w:eastAsia="Arial" w:hAnsi="Arial" w:cs="Arial"/>
          <w:sz w:val="20"/>
          <w:szCs w:val="20"/>
        </w:rPr>
        <w:t xml:space="preserve">ack </w:t>
      </w:r>
      <w:r w:rsidR="00D673D3">
        <w:rPr>
          <w:rFonts w:ascii="Arial" w:eastAsia="Arial" w:hAnsi="Arial" w:cs="Arial"/>
          <w:sz w:val="20"/>
          <w:szCs w:val="20"/>
        </w:rPr>
        <w:t>Ersatzventile</w:t>
      </w:r>
      <w:r w:rsidR="00186390">
        <w:rPr>
          <w:rFonts w:ascii="Arial" w:eastAsia="Arial" w:hAnsi="Arial" w:cs="Arial"/>
          <w:sz w:val="20"/>
          <w:szCs w:val="20"/>
        </w:rPr>
        <w:t xml:space="preserve"> in allen vier Längen</w:t>
      </w:r>
      <w:r w:rsidR="00D673D3">
        <w:rPr>
          <w:rFonts w:ascii="Arial" w:eastAsia="Arial" w:hAnsi="Arial" w:cs="Arial"/>
          <w:sz w:val="20"/>
          <w:szCs w:val="20"/>
        </w:rPr>
        <w:t xml:space="preserve">: </w:t>
      </w:r>
      <w:r w:rsidRPr="00EB7741">
        <w:rPr>
          <w:rFonts w:ascii="Arial" w:eastAsia="Arial" w:hAnsi="Arial" w:cs="Arial"/>
          <w:sz w:val="20"/>
          <w:szCs w:val="20"/>
        </w:rPr>
        <w:t>35 29.95</w:t>
      </w:r>
      <w:r w:rsidR="00D673D3">
        <w:rPr>
          <w:rFonts w:ascii="Arial" w:eastAsia="Arial" w:hAnsi="Arial" w:cs="Arial"/>
          <w:sz w:val="20"/>
          <w:szCs w:val="20"/>
        </w:rPr>
        <w:t xml:space="preserve"> – 34.95</w:t>
      </w:r>
      <w:r w:rsidRPr="00EB7741">
        <w:rPr>
          <w:rFonts w:ascii="Arial" w:eastAsia="Arial" w:hAnsi="Arial" w:cs="Arial"/>
          <w:sz w:val="20"/>
          <w:szCs w:val="20"/>
        </w:rPr>
        <w:t xml:space="preserve"> </w:t>
      </w:r>
      <w:r w:rsidR="00D673D3" w:rsidRPr="00D673D3">
        <w:rPr>
          <w:rFonts w:ascii="Arial" w:eastAsia="Arial" w:hAnsi="Arial" w:cs="Arial"/>
          <w:sz w:val="20"/>
          <w:szCs w:val="20"/>
        </w:rPr>
        <w:t>€</w:t>
      </w:r>
      <w:r w:rsidR="00CE4173">
        <w:rPr>
          <w:rFonts w:ascii="Arial" w:eastAsia="Arial" w:hAnsi="Arial" w:cs="Arial"/>
          <w:sz w:val="20"/>
          <w:szCs w:val="20"/>
        </w:rPr>
        <w:t xml:space="preserve"> </w:t>
      </w:r>
    </w:p>
    <w:p w14:paraId="3F9504C7" w14:textId="77777777" w:rsidR="00EB7741" w:rsidRPr="00EB7741" w:rsidRDefault="00EB7741" w:rsidP="00EB7741">
      <w:pPr>
        <w:numPr>
          <w:ilvl w:val="0"/>
          <w:numId w:val="6"/>
        </w:numPr>
        <w:pBdr>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contextualSpacing/>
        <w:jc w:val="left"/>
        <w:rPr>
          <w:rFonts w:ascii="Arial" w:eastAsia="Arial" w:hAnsi="Arial" w:cs="Arial"/>
          <w:sz w:val="20"/>
          <w:szCs w:val="20"/>
        </w:rPr>
      </w:pPr>
      <w:r>
        <w:rPr>
          <w:rFonts w:ascii="Arial" w:eastAsia="Arial" w:hAnsi="Arial" w:cs="Arial"/>
          <w:sz w:val="20"/>
          <w:szCs w:val="20"/>
        </w:rPr>
        <w:t xml:space="preserve">milKit </w:t>
      </w:r>
      <w:r w:rsidR="00D673D3">
        <w:rPr>
          <w:rFonts w:ascii="Arial" w:eastAsia="Arial" w:hAnsi="Arial" w:cs="Arial"/>
          <w:sz w:val="20"/>
          <w:szCs w:val="20"/>
        </w:rPr>
        <w:t>Tubeless-</w:t>
      </w:r>
      <w:r w:rsidRPr="00EB7741">
        <w:rPr>
          <w:rFonts w:ascii="Arial" w:eastAsia="Arial" w:hAnsi="Arial" w:cs="Arial"/>
          <w:sz w:val="20"/>
          <w:szCs w:val="20"/>
        </w:rPr>
        <w:t xml:space="preserve">Booster </w:t>
      </w:r>
      <w:r w:rsidR="00D673D3" w:rsidRPr="00EB7741">
        <w:rPr>
          <w:rFonts w:ascii="Arial" w:eastAsia="Arial" w:hAnsi="Arial" w:cs="Arial"/>
          <w:sz w:val="20"/>
          <w:szCs w:val="20"/>
        </w:rPr>
        <w:t xml:space="preserve">0.6L </w:t>
      </w:r>
      <w:r w:rsidR="00D673D3">
        <w:rPr>
          <w:rFonts w:ascii="Arial" w:eastAsia="Arial" w:hAnsi="Arial" w:cs="Arial"/>
          <w:sz w:val="20"/>
          <w:szCs w:val="20"/>
        </w:rPr>
        <w:t xml:space="preserve">und </w:t>
      </w:r>
      <w:r w:rsidRPr="00EB7741">
        <w:rPr>
          <w:rFonts w:ascii="Arial" w:eastAsia="Arial" w:hAnsi="Arial" w:cs="Arial"/>
          <w:sz w:val="20"/>
          <w:szCs w:val="20"/>
        </w:rPr>
        <w:t>1</w:t>
      </w:r>
      <w:r>
        <w:rPr>
          <w:rFonts w:ascii="Arial" w:eastAsia="Arial" w:hAnsi="Arial" w:cs="Arial"/>
          <w:sz w:val="20"/>
          <w:szCs w:val="20"/>
        </w:rPr>
        <w:t>.0</w:t>
      </w:r>
      <w:r w:rsidRPr="00EB7741">
        <w:rPr>
          <w:rFonts w:ascii="Arial" w:eastAsia="Arial" w:hAnsi="Arial" w:cs="Arial"/>
          <w:sz w:val="20"/>
          <w:szCs w:val="20"/>
        </w:rPr>
        <w:t xml:space="preserve">L </w:t>
      </w:r>
      <w:r w:rsidR="00D673D3">
        <w:rPr>
          <w:rFonts w:ascii="Arial" w:eastAsia="Arial" w:hAnsi="Arial" w:cs="Arial"/>
          <w:sz w:val="20"/>
          <w:szCs w:val="20"/>
        </w:rPr>
        <w:t xml:space="preserve">Grösse: 47.95 - </w:t>
      </w:r>
      <w:r w:rsidRPr="00EB7741">
        <w:rPr>
          <w:rFonts w:ascii="Arial" w:eastAsia="Arial" w:hAnsi="Arial" w:cs="Arial"/>
          <w:sz w:val="20"/>
          <w:szCs w:val="20"/>
        </w:rPr>
        <w:t>49.95</w:t>
      </w:r>
      <w:r w:rsidR="00D673D3" w:rsidRPr="00D673D3">
        <w:rPr>
          <w:rFonts w:ascii="Arial" w:eastAsia="Arial" w:hAnsi="Arial" w:cs="Arial"/>
          <w:sz w:val="20"/>
          <w:szCs w:val="20"/>
        </w:rPr>
        <w:t xml:space="preserve"> €</w:t>
      </w:r>
    </w:p>
    <w:p w14:paraId="52E524ED" w14:textId="5867AB57" w:rsidR="00F664FE" w:rsidRPr="001D2DB4" w:rsidRDefault="00724C4B" w:rsidP="002209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sz w:val="20"/>
          <w:szCs w:val="20"/>
        </w:rPr>
      </w:pPr>
      <w:r>
        <w:rPr>
          <w:rFonts w:ascii="Arial" w:eastAsia="Arial" w:hAnsi="Arial" w:cs="Arial"/>
          <w:sz w:val="20"/>
          <w:szCs w:val="20"/>
        </w:rPr>
        <w:t>Die milKit-Dichtmilch</w:t>
      </w:r>
      <w:r w:rsidR="00220923" w:rsidRPr="00220923">
        <w:rPr>
          <w:rFonts w:ascii="Arial" w:eastAsia="Arial" w:hAnsi="Arial" w:cs="Arial"/>
          <w:sz w:val="20"/>
          <w:szCs w:val="20"/>
        </w:rPr>
        <w:t xml:space="preserve"> ist ab</w:t>
      </w:r>
      <w:r w:rsidR="00220923">
        <w:rPr>
          <w:rFonts w:ascii="Arial" w:eastAsia="Arial" w:hAnsi="Arial" w:cs="Arial"/>
          <w:sz w:val="20"/>
          <w:szCs w:val="20"/>
        </w:rPr>
        <w:t xml:space="preserve"> sofort bei Fachhändlern und </w:t>
      </w:r>
      <w:r w:rsidR="0061247B">
        <w:rPr>
          <w:rFonts w:ascii="Arial" w:eastAsia="Arial" w:hAnsi="Arial" w:cs="Arial"/>
          <w:sz w:val="20"/>
          <w:szCs w:val="20"/>
        </w:rPr>
        <w:t xml:space="preserve">in </w:t>
      </w:r>
      <w:r w:rsidR="00220923">
        <w:rPr>
          <w:rFonts w:ascii="Arial" w:eastAsia="Arial" w:hAnsi="Arial" w:cs="Arial"/>
          <w:sz w:val="20"/>
          <w:szCs w:val="20"/>
        </w:rPr>
        <w:t xml:space="preserve">Online-Shops erhältlich. </w:t>
      </w:r>
      <w:r w:rsidR="00220923" w:rsidRPr="001D2DB4">
        <w:rPr>
          <w:rFonts w:ascii="Arial" w:eastAsia="Arial" w:hAnsi="Arial" w:cs="Arial"/>
          <w:sz w:val="20"/>
          <w:szCs w:val="20"/>
        </w:rPr>
        <w:t>Ausgewählte milKit-Händler findet man</w:t>
      </w:r>
      <w:r w:rsidR="00220923" w:rsidRPr="001D2DB4">
        <w:rPr>
          <w:rFonts w:ascii="Arial" w:eastAsia="Arial" w:hAnsi="Arial" w:cs="Arial"/>
          <w:color w:val="484848"/>
          <w:sz w:val="20"/>
          <w:szCs w:val="20"/>
        </w:rPr>
        <w:t xml:space="preserve"> </w:t>
      </w:r>
      <w:hyperlink r:id="rId9">
        <w:r w:rsidR="00220923" w:rsidRPr="001D2DB4">
          <w:rPr>
            <w:rFonts w:ascii="Arial" w:eastAsia="Arial" w:hAnsi="Arial" w:cs="Arial"/>
            <w:color w:val="0563C1"/>
            <w:sz w:val="20"/>
            <w:szCs w:val="20"/>
            <w:u w:val="single"/>
          </w:rPr>
          <w:t>hier</w:t>
        </w:r>
      </w:hyperlink>
      <w:r w:rsidR="00220923" w:rsidRPr="001D2DB4">
        <w:rPr>
          <w:rFonts w:ascii="Arial" w:eastAsia="Arial" w:hAnsi="Arial" w:cs="Arial"/>
          <w:color w:val="0563C1"/>
          <w:sz w:val="20"/>
          <w:szCs w:val="20"/>
          <w:u w:val="single"/>
        </w:rPr>
        <w:t>.</w:t>
      </w:r>
    </w:p>
    <w:p w14:paraId="3BC681BF" w14:textId="77777777" w:rsidR="00F664FE" w:rsidRPr="00C324B8" w:rsidRDefault="00F664FE" w:rsidP="00F664FE">
      <w:pPr>
        <w:rPr>
          <w:rFonts w:ascii="Arial" w:eastAsia="Arial" w:hAnsi="Arial" w:cs="Arial"/>
          <w:sz w:val="20"/>
          <w:szCs w:val="20"/>
        </w:rPr>
      </w:pPr>
    </w:p>
    <w:p w14:paraId="496C5A92" w14:textId="77777777" w:rsidR="00F664FE" w:rsidRPr="00B87BA6" w:rsidRDefault="00220923" w:rsidP="00F664FE">
      <w:pPr>
        <w:rPr>
          <w:rFonts w:ascii="Arial" w:eastAsia="Arial" w:hAnsi="Arial" w:cs="Arial"/>
          <w:color w:val="000000"/>
          <w:sz w:val="20"/>
          <w:szCs w:val="20"/>
        </w:rPr>
      </w:pPr>
      <w:r w:rsidRPr="00B87BA6">
        <w:rPr>
          <w:rFonts w:ascii="Arial" w:eastAsia="Arial" w:hAnsi="Arial" w:cs="Arial"/>
          <w:b/>
          <w:color w:val="000000"/>
          <w:sz w:val="20"/>
          <w:szCs w:val="20"/>
        </w:rPr>
        <w:t>Über</w:t>
      </w:r>
      <w:r w:rsidR="00F664FE" w:rsidRPr="00B87BA6">
        <w:rPr>
          <w:rFonts w:ascii="Arial" w:eastAsia="Arial" w:hAnsi="Arial" w:cs="Arial"/>
          <w:b/>
          <w:color w:val="000000"/>
          <w:sz w:val="20"/>
          <w:szCs w:val="20"/>
        </w:rPr>
        <w:t xml:space="preserve"> milKit</w:t>
      </w:r>
    </w:p>
    <w:p w14:paraId="20625E6A" w14:textId="68323FC5" w:rsidR="00594F35" w:rsidRPr="001D2DB4" w:rsidRDefault="00E97429" w:rsidP="001D2DB4">
      <w:pPr>
        <w:rPr>
          <w:rFonts w:ascii="Arial" w:hAnsi="Arial" w:cs="Arial"/>
          <w:sz w:val="20"/>
          <w:szCs w:val="20"/>
        </w:rPr>
      </w:pPr>
      <w:r>
        <w:rPr>
          <w:rFonts w:ascii="Arial" w:hAnsi="Arial" w:cs="Arial"/>
          <w:sz w:val="20"/>
          <w:szCs w:val="20"/>
        </w:rPr>
        <w:t xml:space="preserve">Das </w:t>
      </w:r>
      <w:r w:rsidR="00B87BA6" w:rsidRPr="001D2DB4">
        <w:rPr>
          <w:rFonts w:ascii="Arial" w:hAnsi="Arial" w:cs="Arial"/>
          <w:sz w:val="20"/>
          <w:szCs w:val="20"/>
        </w:rPr>
        <w:t>milKit</w:t>
      </w:r>
      <w:r>
        <w:rPr>
          <w:rFonts w:ascii="Arial" w:hAnsi="Arial" w:cs="Arial"/>
          <w:sz w:val="20"/>
          <w:szCs w:val="20"/>
        </w:rPr>
        <w:t>-Ventilsystem</w:t>
      </w:r>
      <w:r w:rsidR="00B87BA6" w:rsidRPr="001D2DB4">
        <w:rPr>
          <w:rFonts w:ascii="Arial" w:hAnsi="Arial" w:cs="Arial"/>
          <w:sz w:val="20"/>
          <w:szCs w:val="20"/>
        </w:rPr>
        <w:t xml:space="preserve"> ist das erste Produkt der 2015 gegründeten Sport Components AG mit Sitz in Zürich. Produktentwicklungsingenieur Pius Kobler und sein Team wollen ihre Firma als bedeutenden Namen im Tubeless-Fahrradmarkt platzieren</w:t>
      </w:r>
      <w:r>
        <w:rPr>
          <w:rFonts w:ascii="Arial" w:hAnsi="Arial" w:cs="Arial"/>
          <w:sz w:val="20"/>
          <w:szCs w:val="20"/>
        </w:rPr>
        <w:t xml:space="preserve"> und weitere innov</w:t>
      </w:r>
      <w:bookmarkStart w:id="0" w:name="_GoBack"/>
      <w:bookmarkEnd w:id="0"/>
      <w:r>
        <w:rPr>
          <w:rFonts w:ascii="Arial" w:hAnsi="Arial" w:cs="Arial"/>
          <w:sz w:val="20"/>
          <w:szCs w:val="20"/>
        </w:rPr>
        <w:t>ative Lösungen für den</w:t>
      </w:r>
      <w:r w:rsidR="00B87BA6" w:rsidRPr="001D2DB4">
        <w:rPr>
          <w:rFonts w:ascii="Arial" w:hAnsi="Arial" w:cs="Arial"/>
          <w:sz w:val="20"/>
          <w:szCs w:val="20"/>
        </w:rPr>
        <w:t xml:space="preserve"> Bike- und Sportmarkt</w:t>
      </w:r>
      <w:r>
        <w:rPr>
          <w:rFonts w:ascii="Arial" w:hAnsi="Arial" w:cs="Arial"/>
          <w:sz w:val="20"/>
          <w:szCs w:val="20"/>
        </w:rPr>
        <w:t xml:space="preserve"> entwickeln. </w:t>
      </w:r>
    </w:p>
    <w:p w14:paraId="18C0011D" w14:textId="70306CC5" w:rsidR="00594F35" w:rsidRDefault="00B87BA6" w:rsidP="00594F35">
      <w:pPr>
        <w:rPr>
          <w:rFonts w:ascii="Arial" w:eastAsia="Arial" w:hAnsi="Arial" w:cs="Arial"/>
          <w:color w:val="0000FF"/>
          <w:sz w:val="20"/>
          <w:szCs w:val="20"/>
        </w:rPr>
      </w:pPr>
      <w:r w:rsidRPr="001D2DB4">
        <w:rPr>
          <w:rFonts w:ascii="Arial" w:eastAsia="Arial" w:hAnsi="Arial" w:cs="Arial"/>
          <w:color w:val="000000"/>
          <w:sz w:val="20"/>
          <w:szCs w:val="20"/>
        </w:rPr>
        <w:t>Für weiterführende Informationen</w:t>
      </w:r>
      <w:r w:rsidR="00F664FE" w:rsidRPr="001D2DB4">
        <w:rPr>
          <w:rFonts w:ascii="Arial" w:eastAsia="Arial" w:hAnsi="Arial" w:cs="Arial"/>
          <w:color w:val="000000"/>
          <w:sz w:val="20"/>
          <w:szCs w:val="20"/>
        </w:rPr>
        <w:t xml:space="preserve">: </w:t>
      </w:r>
      <w:hyperlink r:id="rId10">
        <w:proofErr w:type="spellStart"/>
        <w:r w:rsidR="00F664FE" w:rsidRPr="001D2DB4">
          <w:rPr>
            <w:rFonts w:ascii="Arial" w:eastAsia="Arial" w:hAnsi="Arial" w:cs="Arial"/>
            <w:color w:val="0563C1"/>
            <w:sz w:val="20"/>
            <w:szCs w:val="20"/>
            <w:u w:val="single"/>
          </w:rPr>
          <w:t>milKit.bike</w:t>
        </w:r>
        <w:proofErr w:type="spellEnd"/>
      </w:hyperlink>
      <w:r w:rsidR="00F664FE" w:rsidRPr="001D2DB4">
        <w:rPr>
          <w:rFonts w:ascii="Arial" w:eastAsia="Arial" w:hAnsi="Arial" w:cs="Arial"/>
          <w:color w:val="0000FF"/>
          <w:sz w:val="20"/>
          <w:szCs w:val="20"/>
        </w:rPr>
        <w:t xml:space="preserve"> </w:t>
      </w:r>
    </w:p>
    <w:p w14:paraId="2D2F7A57" w14:textId="77777777" w:rsidR="00594F35" w:rsidRPr="00D40BD7" w:rsidRDefault="00594F35" w:rsidP="00594F35">
      <w:pPr>
        <w:rPr>
          <w:rFonts w:ascii="Arial" w:eastAsia="Arial" w:hAnsi="Arial" w:cs="Arial"/>
          <w:color w:val="0000FF"/>
          <w:sz w:val="6"/>
          <w:szCs w:val="6"/>
        </w:rPr>
      </w:pPr>
    </w:p>
    <w:p w14:paraId="3833E29F" w14:textId="57A2B067" w:rsidR="00594F35" w:rsidRPr="00594F35" w:rsidRDefault="00594F35" w:rsidP="00594F35">
      <w:pPr>
        <w:jc w:val="center"/>
        <w:rPr>
          <w:rFonts w:ascii="Arial" w:eastAsia="Arial" w:hAnsi="Arial" w:cs="Arial"/>
          <w:sz w:val="20"/>
          <w:szCs w:val="20"/>
        </w:rPr>
      </w:pPr>
      <w:r w:rsidRPr="00594F35">
        <w:rPr>
          <w:rFonts w:ascii="Arial" w:eastAsia="Arial" w:hAnsi="Arial" w:cs="Arial"/>
          <w:b/>
          <w:sz w:val="20"/>
          <w:szCs w:val="20"/>
          <w:highlight w:val="yellow"/>
          <w:u w:val="single"/>
        </w:rPr>
        <w:t xml:space="preserve">Bitte nicht vor dem 28. Mai 2019 </w:t>
      </w:r>
      <w:r w:rsidR="00312326">
        <w:rPr>
          <w:rFonts w:ascii="Arial" w:eastAsia="Arial" w:hAnsi="Arial" w:cs="Arial"/>
          <w:b/>
          <w:sz w:val="20"/>
          <w:szCs w:val="20"/>
          <w:highlight w:val="yellow"/>
          <w:u w:val="single"/>
        </w:rPr>
        <w:t>10</w:t>
      </w:r>
      <w:r w:rsidRPr="00594F35">
        <w:rPr>
          <w:rFonts w:ascii="Arial" w:eastAsia="Arial" w:hAnsi="Arial" w:cs="Arial"/>
          <w:b/>
          <w:sz w:val="20"/>
          <w:szCs w:val="20"/>
          <w:highlight w:val="yellow"/>
          <w:u w:val="single"/>
        </w:rPr>
        <w:t>:00 Uhr publizieren</w:t>
      </w:r>
      <w:r>
        <w:rPr>
          <w:rFonts w:ascii="Arial" w:eastAsia="Arial" w:hAnsi="Arial" w:cs="Arial"/>
          <w:b/>
          <w:sz w:val="20"/>
          <w:szCs w:val="20"/>
          <w:highlight w:val="yellow"/>
          <w:u w:val="single"/>
        </w:rPr>
        <w:t>!</w:t>
      </w:r>
    </w:p>
    <w:sectPr w:rsidR="00594F35" w:rsidRPr="00594F35" w:rsidSect="00594F35">
      <w:headerReference w:type="default" r:id="rId11"/>
      <w:footerReference w:type="default" r:id="rId12"/>
      <w:pgSz w:w="11906" w:h="16838"/>
      <w:pgMar w:top="1440" w:right="1440" w:bottom="567" w:left="1440" w:header="1644"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FFDEDF" w14:textId="77777777" w:rsidR="00255A88" w:rsidRDefault="00255A88" w:rsidP="001F0C9B">
      <w:pPr>
        <w:spacing w:before="0"/>
      </w:pPr>
      <w:r>
        <w:separator/>
      </w:r>
    </w:p>
  </w:endnote>
  <w:endnote w:type="continuationSeparator" w:id="0">
    <w:p w14:paraId="6AA75D88" w14:textId="77777777" w:rsidR="00255A88" w:rsidRDefault="00255A88" w:rsidP="001F0C9B">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Lucida Grande">
    <w:altName w:val="Segoe UI"/>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91B301" w14:textId="77777777" w:rsidR="005D14AB" w:rsidRPr="005D4DF7" w:rsidRDefault="005D14AB" w:rsidP="001F0C9B">
    <w:pPr>
      <w:widowControl w:val="0"/>
      <w:overflowPunct w:val="0"/>
      <w:autoSpaceDE w:val="0"/>
      <w:autoSpaceDN w:val="0"/>
      <w:adjustRightInd w:val="0"/>
      <w:spacing w:line="313" w:lineRule="auto"/>
      <w:jc w:val="right"/>
      <w:rPr>
        <w:rFonts w:cs="Arial"/>
        <w:color w:val="7F7F7F" w:themeColor="text1" w:themeTint="80"/>
        <w:sz w:val="13"/>
        <w:szCs w:val="13"/>
      </w:rPr>
    </w:pPr>
    <w:r w:rsidRPr="005D4DF7">
      <w:rPr>
        <w:rFonts w:cs="Arial"/>
        <w:color w:val="7F7F7F" w:themeColor="text1" w:themeTint="80"/>
        <w:sz w:val="13"/>
        <w:szCs w:val="13"/>
      </w:rPr>
      <w:t>milKit ·</w:t>
    </w:r>
    <w:r>
      <w:rPr>
        <w:rFonts w:cs="Arial"/>
        <w:color w:val="7F7F7F" w:themeColor="text1" w:themeTint="80"/>
        <w:sz w:val="13"/>
        <w:szCs w:val="13"/>
      </w:rPr>
      <w:t xml:space="preserve"> </w:t>
    </w:r>
    <w:r w:rsidRPr="005D4DF7">
      <w:rPr>
        <w:rFonts w:cs="Arial"/>
        <w:color w:val="7F7F7F" w:themeColor="text1" w:themeTint="80"/>
        <w:sz w:val="13"/>
        <w:szCs w:val="13"/>
      </w:rPr>
      <w:t>Sport Components AG · Nordstrasse 174 · 8037 Zurich · Switzerland · www.milKit.bike · info@milKit.bike</w:t>
    </w:r>
    <w:r>
      <w:rPr>
        <w:rFonts w:cs="Arial"/>
        <w:color w:val="7F7F7F" w:themeColor="text1" w:themeTint="80"/>
        <w:sz w:val="13"/>
        <w:szCs w:val="13"/>
      </w:rPr>
      <w:t xml:space="preserve">           </w:t>
    </w:r>
    <w:r w:rsidRPr="005D4DF7">
      <w:rPr>
        <w:rFonts w:cs="Arial"/>
        <w:b/>
        <w:bCs/>
        <w:color w:val="7F7F7F" w:themeColor="text1" w:themeTint="80"/>
        <w:sz w:val="13"/>
        <w:szCs w:val="13"/>
      </w:rPr>
      <w:fldChar w:fldCharType="begin"/>
    </w:r>
    <w:r w:rsidRPr="005D4DF7">
      <w:rPr>
        <w:rFonts w:cs="Arial"/>
        <w:b/>
        <w:bCs/>
        <w:color w:val="7F7F7F" w:themeColor="text1" w:themeTint="80"/>
        <w:sz w:val="13"/>
        <w:szCs w:val="13"/>
      </w:rPr>
      <w:instrText>PAGE  \* Arabic  \* MERGEFORMAT</w:instrText>
    </w:r>
    <w:r w:rsidRPr="005D4DF7">
      <w:rPr>
        <w:rFonts w:cs="Arial"/>
        <w:b/>
        <w:bCs/>
        <w:color w:val="7F7F7F" w:themeColor="text1" w:themeTint="80"/>
        <w:sz w:val="13"/>
        <w:szCs w:val="13"/>
      </w:rPr>
      <w:fldChar w:fldCharType="separate"/>
    </w:r>
    <w:r w:rsidR="00CE4173" w:rsidRPr="00CE4173">
      <w:rPr>
        <w:rFonts w:cs="Arial"/>
        <w:b/>
        <w:bCs/>
        <w:noProof/>
        <w:color w:val="7F7F7F" w:themeColor="text1" w:themeTint="80"/>
        <w:sz w:val="13"/>
        <w:szCs w:val="13"/>
        <w:lang w:val="de-DE"/>
      </w:rPr>
      <w:t>1</w:t>
    </w:r>
    <w:r w:rsidRPr="005D4DF7">
      <w:rPr>
        <w:rFonts w:cs="Arial"/>
        <w:b/>
        <w:bCs/>
        <w:color w:val="7F7F7F" w:themeColor="text1" w:themeTint="80"/>
        <w:sz w:val="13"/>
        <w:szCs w:val="13"/>
      </w:rPr>
      <w:fldChar w:fldCharType="end"/>
    </w:r>
    <w:r w:rsidRPr="005D4DF7">
      <w:rPr>
        <w:rFonts w:cs="Arial"/>
        <w:color w:val="7F7F7F" w:themeColor="text1" w:themeTint="80"/>
        <w:sz w:val="13"/>
        <w:szCs w:val="13"/>
        <w:lang w:val="de-DE"/>
      </w:rPr>
      <w:t xml:space="preserve"> / </w:t>
    </w:r>
    <w:r w:rsidRPr="005D4DF7">
      <w:rPr>
        <w:rFonts w:cs="Arial"/>
        <w:b/>
        <w:bCs/>
        <w:color w:val="7F7F7F" w:themeColor="text1" w:themeTint="80"/>
        <w:sz w:val="13"/>
        <w:szCs w:val="13"/>
      </w:rPr>
      <w:fldChar w:fldCharType="begin"/>
    </w:r>
    <w:r w:rsidRPr="005D4DF7">
      <w:rPr>
        <w:rFonts w:cs="Arial"/>
        <w:b/>
        <w:bCs/>
        <w:color w:val="7F7F7F" w:themeColor="text1" w:themeTint="80"/>
        <w:sz w:val="13"/>
        <w:szCs w:val="13"/>
      </w:rPr>
      <w:instrText>NUMPAGES  \* Arabic  \* MERGEFORMAT</w:instrText>
    </w:r>
    <w:r w:rsidRPr="005D4DF7">
      <w:rPr>
        <w:rFonts w:cs="Arial"/>
        <w:b/>
        <w:bCs/>
        <w:color w:val="7F7F7F" w:themeColor="text1" w:themeTint="80"/>
        <w:sz w:val="13"/>
        <w:szCs w:val="13"/>
      </w:rPr>
      <w:fldChar w:fldCharType="separate"/>
    </w:r>
    <w:r w:rsidR="00CE4173" w:rsidRPr="00CE4173">
      <w:rPr>
        <w:rFonts w:cs="Arial"/>
        <w:b/>
        <w:bCs/>
        <w:noProof/>
        <w:color w:val="7F7F7F" w:themeColor="text1" w:themeTint="80"/>
        <w:sz w:val="13"/>
        <w:szCs w:val="13"/>
        <w:lang w:val="de-DE"/>
      </w:rPr>
      <w:t>2</w:t>
    </w:r>
    <w:r w:rsidRPr="005D4DF7">
      <w:rPr>
        <w:rFonts w:cs="Arial"/>
        <w:b/>
        <w:bCs/>
        <w:color w:val="7F7F7F" w:themeColor="text1" w:themeTint="80"/>
        <w:sz w:val="13"/>
        <w:szCs w:val="13"/>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63792E" w14:textId="77777777" w:rsidR="00255A88" w:rsidRDefault="00255A88" w:rsidP="001F0C9B">
      <w:pPr>
        <w:spacing w:before="0"/>
      </w:pPr>
      <w:r>
        <w:separator/>
      </w:r>
    </w:p>
  </w:footnote>
  <w:footnote w:type="continuationSeparator" w:id="0">
    <w:p w14:paraId="3394FE09" w14:textId="77777777" w:rsidR="00255A88" w:rsidRDefault="00255A88" w:rsidP="001F0C9B">
      <w:pPr>
        <w:spacing w:befor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CA7D0A" w14:textId="77777777" w:rsidR="005D14AB" w:rsidRDefault="005D14AB">
    <w:pPr>
      <w:pStyle w:val="Header"/>
    </w:pPr>
    <w:r>
      <w:rPr>
        <w:noProof/>
        <w:lang w:val="de-DE" w:eastAsia="de-DE"/>
      </w:rPr>
      <w:drawing>
        <wp:anchor distT="0" distB="0" distL="114300" distR="114300" simplePos="0" relativeHeight="251659264" behindDoc="1" locked="0" layoutInCell="1" allowOverlap="1" wp14:anchorId="6F59A0D7" wp14:editId="5C7C5310">
          <wp:simplePos x="0" y="0"/>
          <wp:positionH relativeFrom="margin">
            <wp:align>center</wp:align>
          </wp:positionH>
          <wp:positionV relativeFrom="paragraph">
            <wp:posOffset>-689155</wp:posOffset>
          </wp:positionV>
          <wp:extent cx="1624330" cy="711200"/>
          <wp:effectExtent l="0" t="0" r="0" b="0"/>
          <wp:wrapTight wrapText="bothSides">
            <wp:wrapPolygon edited="0">
              <wp:start x="0" y="0"/>
              <wp:lineTo x="0" y="20829"/>
              <wp:lineTo x="21279" y="20829"/>
              <wp:lineTo x="2127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it_k-1077x472.jpg"/>
                  <pic:cNvPicPr/>
                </pic:nvPicPr>
                <pic:blipFill>
                  <a:blip r:embed="rId1" cstate="print">
                    <a:extLst>
                      <a:ext uri="{28A0092B-C50C-407E-A947-70E740481C1C}">
                        <a14:useLocalDpi xmlns:a14="http://schemas.microsoft.com/office/drawing/2010/main"/>
                      </a:ext>
                    </a:extLst>
                  </a:blip>
                  <a:stretch>
                    <a:fillRect/>
                  </a:stretch>
                </pic:blipFill>
                <pic:spPr>
                  <a:xfrm>
                    <a:off x="0" y="0"/>
                    <a:ext cx="1624330" cy="7112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DB5005"/>
    <w:multiLevelType w:val="multilevel"/>
    <w:tmpl w:val="B3E29616"/>
    <w:lvl w:ilvl="0">
      <w:start w:val="1"/>
      <w:numFmt w:val="decimal"/>
      <w:pStyle w:val="Nummerierteberschrift1"/>
      <w:lvlText w:val="%1."/>
      <w:lvlJc w:val="left"/>
      <w:pPr>
        <w:ind w:left="360" w:hanging="360"/>
      </w:pPr>
    </w:lvl>
    <w:lvl w:ilvl="1">
      <w:start w:val="1"/>
      <w:numFmt w:val="decimal"/>
      <w:pStyle w:val="Nummerierteberschrift2"/>
      <w:lvlText w:val="%1.%2."/>
      <w:lvlJc w:val="left"/>
      <w:pPr>
        <w:ind w:left="792" w:hanging="432"/>
      </w:pPr>
    </w:lvl>
    <w:lvl w:ilvl="2">
      <w:start w:val="1"/>
      <w:numFmt w:val="decimal"/>
      <w:pStyle w:val="Nummerierteberschrift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F0A2AB1"/>
    <w:multiLevelType w:val="multilevel"/>
    <w:tmpl w:val="16E807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F0F1E0F"/>
    <w:multiLevelType w:val="hybridMultilevel"/>
    <w:tmpl w:val="9CD0484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38067C8E"/>
    <w:multiLevelType w:val="multilevel"/>
    <w:tmpl w:val="3C3C20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443B4DD1"/>
    <w:multiLevelType w:val="hybridMultilevel"/>
    <w:tmpl w:val="064A8E72"/>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5" w15:restartNumberingAfterBreak="0">
    <w:nsid w:val="7F634AE5"/>
    <w:multiLevelType w:val="hybridMultilevel"/>
    <w:tmpl w:val="EB6630F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 w:numId="4">
    <w:abstractNumId w:val="2"/>
  </w:num>
  <w:num w:numId="5">
    <w:abstractNumId w:val="1"/>
  </w:num>
  <w:num w:numId="6">
    <w:abstractNumId w:val="3"/>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08E6"/>
    <w:rsid w:val="00033656"/>
    <w:rsid w:val="00087C0C"/>
    <w:rsid w:val="00096632"/>
    <w:rsid w:val="000A07B3"/>
    <w:rsid w:val="000A093D"/>
    <w:rsid w:val="000E092F"/>
    <w:rsid w:val="001224DE"/>
    <w:rsid w:val="00163E13"/>
    <w:rsid w:val="0016617B"/>
    <w:rsid w:val="00186390"/>
    <w:rsid w:val="001B106A"/>
    <w:rsid w:val="001B3E70"/>
    <w:rsid w:val="001D2DB4"/>
    <w:rsid w:val="001E30C4"/>
    <w:rsid w:val="001E41DC"/>
    <w:rsid w:val="001F0C9B"/>
    <w:rsid w:val="00220923"/>
    <w:rsid w:val="00223E68"/>
    <w:rsid w:val="00255A88"/>
    <w:rsid w:val="002C20F8"/>
    <w:rsid w:val="00312326"/>
    <w:rsid w:val="00331508"/>
    <w:rsid w:val="004036CB"/>
    <w:rsid w:val="004530ED"/>
    <w:rsid w:val="0046754E"/>
    <w:rsid w:val="0048251F"/>
    <w:rsid w:val="00494C5B"/>
    <w:rsid w:val="004D3907"/>
    <w:rsid w:val="00594F35"/>
    <w:rsid w:val="005B265F"/>
    <w:rsid w:val="005D14AB"/>
    <w:rsid w:val="006003D9"/>
    <w:rsid w:val="0061247B"/>
    <w:rsid w:val="0061778F"/>
    <w:rsid w:val="00657689"/>
    <w:rsid w:val="00665E1A"/>
    <w:rsid w:val="00683F88"/>
    <w:rsid w:val="006C73BE"/>
    <w:rsid w:val="006D08E6"/>
    <w:rsid w:val="006E165E"/>
    <w:rsid w:val="00702834"/>
    <w:rsid w:val="00716BF6"/>
    <w:rsid w:val="00724C4B"/>
    <w:rsid w:val="007273DD"/>
    <w:rsid w:val="00740D67"/>
    <w:rsid w:val="0074434A"/>
    <w:rsid w:val="007468F0"/>
    <w:rsid w:val="00760CD9"/>
    <w:rsid w:val="00776DDD"/>
    <w:rsid w:val="00787DFE"/>
    <w:rsid w:val="007D1ED8"/>
    <w:rsid w:val="007E48D4"/>
    <w:rsid w:val="007F05C5"/>
    <w:rsid w:val="008863FE"/>
    <w:rsid w:val="008D1EFA"/>
    <w:rsid w:val="00921C48"/>
    <w:rsid w:val="009E046E"/>
    <w:rsid w:val="00AE17AE"/>
    <w:rsid w:val="00B3508A"/>
    <w:rsid w:val="00B7060D"/>
    <w:rsid w:val="00B8102F"/>
    <w:rsid w:val="00B8658B"/>
    <w:rsid w:val="00B87BA6"/>
    <w:rsid w:val="00B96EB5"/>
    <w:rsid w:val="00BE5244"/>
    <w:rsid w:val="00C00616"/>
    <w:rsid w:val="00C06EDA"/>
    <w:rsid w:val="00C324B8"/>
    <w:rsid w:val="00C500CA"/>
    <w:rsid w:val="00C96F66"/>
    <w:rsid w:val="00CA3AB4"/>
    <w:rsid w:val="00CC3043"/>
    <w:rsid w:val="00CD4B8A"/>
    <w:rsid w:val="00CE4173"/>
    <w:rsid w:val="00D27DCB"/>
    <w:rsid w:val="00D40BD7"/>
    <w:rsid w:val="00D418A0"/>
    <w:rsid w:val="00D673D3"/>
    <w:rsid w:val="00E8607D"/>
    <w:rsid w:val="00E97429"/>
    <w:rsid w:val="00EB6E41"/>
    <w:rsid w:val="00EB7741"/>
    <w:rsid w:val="00EC52B7"/>
    <w:rsid w:val="00ED6597"/>
    <w:rsid w:val="00EF4C5E"/>
    <w:rsid w:val="00F04170"/>
    <w:rsid w:val="00F664FE"/>
    <w:rsid w:val="00F85FE9"/>
    <w:rsid w:val="00FF7D7A"/>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75B216E"/>
  <w15:docId w15:val="{40107F2E-810D-4672-9BEB-EE96A140E9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6">
    <w:lsdException w:name="Normal" w:uiPriority="3"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3"/>
    <w:qFormat/>
    <w:rsid w:val="00C500CA"/>
    <w:pPr>
      <w:pBdr>
        <w:top w:val="nil"/>
        <w:left w:val="nil"/>
        <w:bottom w:val="nil"/>
        <w:right w:val="nil"/>
        <w:between w:val="nil"/>
        <w:bar w:val="nil"/>
      </w:pBdr>
      <w:spacing w:before="120" w:after="0" w:line="240" w:lineRule="auto"/>
      <w:jc w:val="both"/>
    </w:pPr>
    <w:rPr>
      <w:rFonts w:ascii="Verdana" w:eastAsia="Arial Unicode MS" w:hAnsi="Verdana" w:cs="Times New Roman"/>
      <w:sz w:val="18"/>
      <w:bdr w:val="nil"/>
      <w:lang w:eastAsia="de-CH"/>
    </w:rPr>
  </w:style>
  <w:style w:type="paragraph" w:styleId="Heading1">
    <w:name w:val="heading 1"/>
    <w:basedOn w:val="Normal"/>
    <w:next w:val="BodyText"/>
    <w:link w:val="Heading1Char"/>
    <w:uiPriority w:val="1"/>
    <w:qFormat/>
    <w:rsid w:val="00C500CA"/>
    <w:pPr>
      <w:keepNext/>
      <w:keepLines/>
      <w:spacing w:before="360" w:after="80"/>
      <w:outlineLvl w:val="0"/>
    </w:pPr>
    <w:rPr>
      <w:rFonts w:eastAsiaTheme="majorEastAsia" w:cstheme="majorBidi"/>
      <w:sz w:val="34"/>
      <w:szCs w:val="32"/>
    </w:rPr>
  </w:style>
  <w:style w:type="paragraph" w:styleId="Heading2">
    <w:name w:val="heading 2"/>
    <w:basedOn w:val="Normal"/>
    <w:next w:val="BodyText"/>
    <w:link w:val="Heading2Char"/>
    <w:uiPriority w:val="1"/>
    <w:qFormat/>
    <w:rsid w:val="00C500CA"/>
    <w:pPr>
      <w:keepNext/>
      <w:keepLines/>
      <w:spacing w:before="240" w:after="80"/>
      <w:outlineLvl w:val="1"/>
    </w:pPr>
    <w:rPr>
      <w:rFonts w:eastAsiaTheme="majorEastAsia" w:cstheme="majorBidi"/>
      <w:sz w:val="28"/>
      <w:szCs w:val="26"/>
    </w:rPr>
  </w:style>
  <w:style w:type="paragraph" w:styleId="Heading3">
    <w:name w:val="heading 3"/>
    <w:basedOn w:val="Normal"/>
    <w:next w:val="BodyText"/>
    <w:link w:val="Heading3Char"/>
    <w:uiPriority w:val="1"/>
    <w:qFormat/>
    <w:rsid w:val="00C500CA"/>
    <w:pPr>
      <w:keepNext/>
      <w:keepLines/>
      <w:spacing w:before="200" w:after="80"/>
      <w:outlineLvl w:val="2"/>
    </w:pPr>
    <w:rPr>
      <w:rFonts w:eastAsiaTheme="majorEastAsia"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C500CA"/>
  </w:style>
  <w:style w:type="character" w:customStyle="1" w:styleId="BodyTextChar">
    <w:name w:val="Body Text Char"/>
    <w:basedOn w:val="DefaultParagraphFont"/>
    <w:link w:val="BodyText"/>
    <w:rsid w:val="00C500CA"/>
    <w:rPr>
      <w:rFonts w:ascii="Verdana" w:eastAsia="Arial Unicode MS" w:hAnsi="Verdana" w:cs="Times New Roman"/>
      <w:sz w:val="18"/>
      <w:bdr w:val="nil"/>
      <w:lang w:eastAsia="de-CH"/>
    </w:rPr>
  </w:style>
  <w:style w:type="character" w:customStyle="1" w:styleId="Heading1Char">
    <w:name w:val="Heading 1 Char"/>
    <w:basedOn w:val="DefaultParagraphFont"/>
    <w:link w:val="Heading1"/>
    <w:uiPriority w:val="1"/>
    <w:rsid w:val="00C500CA"/>
    <w:rPr>
      <w:rFonts w:ascii="Verdana" w:eastAsiaTheme="majorEastAsia" w:hAnsi="Verdana" w:cstheme="majorBidi"/>
      <w:sz w:val="34"/>
      <w:szCs w:val="32"/>
      <w:bdr w:val="nil"/>
      <w:lang w:eastAsia="de-CH"/>
    </w:rPr>
  </w:style>
  <w:style w:type="character" w:customStyle="1" w:styleId="Heading2Char">
    <w:name w:val="Heading 2 Char"/>
    <w:basedOn w:val="DefaultParagraphFont"/>
    <w:link w:val="Heading2"/>
    <w:uiPriority w:val="1"/>
    <w:rsid w:val="00C500CA"/>
    <w:rPr>
      <w:rFonts w:ascii="Verdana" w:eastAsiaTheme="majorEastAsia" w:hAnsi="Verdana" w:cstheme="majorBidi"/>
      <w:sz w:val="28"/>
      <w:szCs w:val="26"/>
      <w:bdr w:val="nil"/>
      <w:lang w:eastAsia="de-CH"/>
    </w:rPr>
  </w:style>
  <w:style w:type="character" w:customStyle="1" w:styleId="Heading3Char">
    <w:name w:val="Heading 3 Char"/>
    <w:basedOn w:val="DefaultParagraphFont"/>
    <w:link w:val="Heading3"/>
    <w:uiPriority w:val="1"/>
    <w:rsid w:val="00C500CA"/>
    <w:rPr>
      <w:rFonts w:ascii="Verdana" w:eastAsiaTheme="majorEastAsia" w:hAnsi="Verdana" w:cstheme="majorBidi"/>
      <w:sz w:val="24"/>
      <w:szCs w:val="24"/>
      <w:bdr w:val="nil"/>
      <w:lang w:eastAsia="de-CH"/>
    </w:rPr>
  </w:style>
  <w:style w:type="paragraph" w:customStyle="1" w:styleId="Nummerierteberschrift1">
    <w:name w:val="Nummerierte Überschrift 1"/>
    <w:basedOn w:val="Heading1"/>
    <w:next w:val="BodyText"/>
    <w:uiPriority w:val="2"/>
    <w:qFormat/>
    <w:rsid w:val="00C500CA"/>
    <w:pPr>
      <w:numPr>
        <w:numId w:val="1"/>
      </w:numPr>
      <w:ind w:left="567" w:hanging="567"/>
    </w:pPr>
    <w:rPr>
      <w:lang w:val="en-US"/>
    </w:rPr>
  </w:style>
  <w:style w:type="paragraph" w:customStyle="1" w:styleId="Nummerierteberschrift2">
    <w:name w:val="Nummerierte Überschrift 2"/>
    <w:basedOn w:val="Heading2"/>
    <w:next w:val="BodyText"/>
    <w:uiPriority w:val="2"/>
    <w:qFormat/>
    <w:rsid w:val="00C500CA"/>
    <w:pPr>
      <w:numPr>
        <w:ilvl w:val="1"/>
        <w:numId w:val="1"/>
      </w:numPr>
      <w:ind w:left="709" w:hanging="709"/>
    </w:pPr>
    <w:rPr>
      <w:lang w:val="en-US"/>
    </w:rPr>
  </w:style>
  <w:style w:type="paragraph" w:customStyle="1" w:styleId="Nummerierteberschrift3">
    <w:name w:val="Nummerierte Überschrift 3"/>
    <w:basedOn w:val="Heading3"/>
    <w:next w:val="BodyText"/>
    <w:uiPriority w:val="2"/>
    <w:qFormat/>
    <w:rsid w:val="00C500CA"/>
    <w:pPr>
      <w:numPr>
        <w:ilvl w:val="2"/>
        <w:numId w:val="1"/>
      </w:numPr>
      <w:ind w:left="851" w:hanging="851"/>
    </w:pPr>
    <w:rPr>
      <w:lang w:val="en-US"/>
    </w:rPr>
  </w:style>
  <w:style w:type="paragraph" w:styleId="Header">
    <w:name w:val="header"/>
    <w:basedOn w:val="Normal"/>
    <w:link w:val="HeaderChar"/>
    <w:uiPriority w:val="99"/>
    <w:unhideWhenUsed/>
    <w:rsid w:val="001F0C9B"/>
    <w:pPr>
      <w:tabs>
        <w:tab w:val="center" w:pos="4513"/>
        <w:tab w:val="right" w:pos="9026"/>
      </w:tabs>
      <w:spacing w:before="0"/>
    </w:pPr>
  </w:style>
  <w:style w:type="character" w:customStyle="1" w:styleId="HeaderChar">
    <w:name w:val="Header Char"/>
    <w:basedOn w:val="DefaultParagraphFont"/>
    <w:link w:val="Header"/>
    <w:uiPriority w:val="99"/>
    <w:rsid w:val="001F0C9B"/>
    <w:rPr>
      <w:rFonts w:ascii="Verdana" w:eastAsia="Arial Unicode MS" w:hAnsi="Verdana" w:cs="Times New Roman"/>
      <w:sz w:val="18"/>
      <w:bdr w:val="nil"/>
      <w:lang w:eastAsia="de-CH"/>
    </w:rPr>
  </w:style>
  <w:style w:type="paragraph" w:styleId="Footer">
    <w:name w:val="footer"/>
    <w:basedOn w:val="Normal"/>
    <w:link w:val="FooterChar"/>
    <w:uiPriority w:val="99"/>
    <w:unhideWhenUsed/>
    <w:rsid w:val="001F0C9B"/>
    <w:pPr>
      <w:tabs>
        <w:tab w:val="center" w:pos="4513"/>
        <w:tab w:val="right" w:pos="9026"/>
      </w:tabs>
      <w:spacing w:before="0"/>
    </w:pPr>
  </w:style>
  <w:style w:type="character" w:customStyle="1" w:styleId="FooterChar">
    <w:name w:val="Footer Char"/>
    <w:basedOn w:val="DefaultParagraphFont"/>
    <w:link w:val="Footer"/>
    <w:uiPriority w:val="99"/>
    <w:rsid w:val="001F0C9B"/>
    <w:rPr>
      <w:rFonts w:ascii="Verdana" w:eastAsia="Arial Unicode MS" w:hAnsi="Verdana" w:cs="Times New Roman"/>
      <w:sz w:val="18"/>
      <w:bdr w:val="nil"/>
      <w:lang w:eastAsia="de-CH"/>
    </w:rPr>
  </w:style>
  <w:style w:type="character" w:styleId="Hyperlink">
    <w:name w:val="Hyperlink"/>
    <w:basedOn w:val="DefaultParagraphFont"/>
    <w:uiPriority w:val="99"/>
    <w:unhideWhenUsed/>
    <w:rsid w:val="0061778F"/>
    <w:rPr>
      <w:color w:val="0563C1" w:themeColor="hyperlink"/>
      <w:u w:val="single"/>
    </w:rPr>
  </w:style>
  <w:style w:type="character" w:customStyle="1" w:styleId="Mention1">
    <w:name w:val="Mention1"/>
    <w:basedOn w:val="DefaultParagraphFont"/>
    <w:uiPriority w:val="99"/>
    <w:semiHidden/>
    <w:unhideWhenUsed/>
    <w:rsid w:val="0061778F"/>
    <w:rPr>
      <w:color w:val="2B579A"/>
      <w:shd w:val="clear" w:color="auto" w:fill="E6E6E6"/>
    </w:rPr>
  </w:style>
  <w:style w:type="paragraph" w:styleId="ListParagraph">
    <w:name w:val="List Paragraph"/>
    <w:basedOn w:val="Normal"/>
    <w:uiPriority w:val="34"/>
    <w:qFormat/>
    <w:rsid w:val="00787DFE"/>
    <w:pPr>
      <w:ind w:left="720"/>
      <w:contextualSpacing/>
    </w:pPr>
  </w:style>
  <w:style w:type="character" w:styleId="CommentReference">
    <w:name w:val="annotation reference"/>
    <w:basedOn w:val="DefaultParagraphFont"/>
    <w:uiPriority w:val="99"/>
    <w:semiHidden/>
    <w:unhideWhenUsed/>
    <w:rsid w:val="005D14AB"/>
    <w:rPr>
      <w:sz w:val="18"/>
      <w:szCs w:val="18"/>
    </w:rPr>
  </w:style>
  <w:style w:type="paragraph" w:styleId="CommentText">
    <w:name w:val="annotation text"/>
    <w:basedOn w:val="Normal"/>
    <w:link w:val="CommentTextChar"/>
    <w:uiPriority w:val="99"/>
    <w:semiHidden/>
    <w:unhideWhenUsed/>
    <w:rsid w:val="005D14AB"/>
    <w:rPr>
      <w:sz w:val="24"/>
      <w:szCs w:val="24"/>
    </w:rPr>
  </w:style>
  <w:style w:type="character" w:customStyle="1" w:styleId="CommentTextChar">
    <w:name w:val="Comment Text Char"/>
    <w:basedOn w:val="DefaultParagraphFont"/>
    <w:link w:val="CommentText"/>
    <w:uiPriority w:val="99"/>
    <w:semiHidden/>
    <w:rsid w:val="005D14AB"/>
    <w:rPr>
      <w:rFonts w:ascii="Verdana" w:eastAsia="Arial Unicode MS" w:hAnsi="Verdana" w:cs="Times New Roman"/>
      <w:sz w:val="24"/>
      <w:szCs w:val="24"/>
      <w:bdr w:val="nil"/>
      <w:lang w:eastAsia="de-CH"/>
    </w:rPr>
  </w:style>
  <w:style w:type="paragraph" w:styleId="CommentSubject">
    <w:name w:val="annotation subject"/>
    <w:basedOn w:val="CommentText"/>
    <w:next w:val="CommentText"/>
    <w:link w:val="CommentSubjectChar"/>
    <w:uiPriority w:val="99"/>
    <w:semiHidden/>
    <w:unhideWhenUsed/>
    <w:rsid w:val="005D14AB"/>
    <w:rPr>
      <w:b/>
      <w:bCs/>
      <w:sz w:val="20"/>
      <w:szCs w:val="20"/>
    </w:rPr>
  </w:style>
  <w:style w:type="character" w:customStyle="1" w:styleId="CommentSubjectChar">
    <w:name w:val="Comment Subject Char"/>
    <w:basedOn w:val="CommentTextChar"/>
    <w:link w:val="CommentSubject"/>
    <w:uiPriority w:val="99"/>
    <w:semiHidden/>
    <w:rsid w:val="005D14AB"/>
    <w:rPr>
      <w:rFonts w:ascii="Verdana" w:eastAsia="Arial Unicode MS" w:hAnsi="Verdana" w:cs="Times New Roman"/>
      <w:b/>
      <w:bCs/>
      <w:sz w:val="20"/>
      <w:szCs w:val="20"/>
      <w:bdr w:val="nil"/>
      <w:lang w:eastAsia="de-CH"/>
    </w:rPr>
  </w:style>
  <w:style w:type="paragraph" w:styleId="BalloonText">
    <w:name w:val="Balloon Text"/>
    <w:basedOn w:val="Normal"/>
    <w:link w:val="BalloonTextChar"/>
    <w:uiPriority w:val="99"/>
    <w:semiHidden/>
    <w:unhideWhenUsed/>
    <w:rsid w:val="005D14AB"/>
    <w:pPr>
      <w:spacing w:before="0"/>
    </w:pPr>
    <w:rPr>
      <w:rFonts w:ascii="Lucida Grande" w:hAnsi="Lucida Grande" w:cs="Lucida Grande"/>
      <w:szCs w:val="18"/>
    </w:rPr>
  </w:style>
  <w:style w:type="character" w:customStyle="1" w:styleId="BalloonTextChar">
    <w:name w:val="Balloon Text Char"/>
    <w:basedOn w:val="DefaultParagraphFont"/>
    <w:link w:val="BalloonText"/>
    <w:uiPriority w:val="99"/>
    <w:semiHidden/>
    <w:rsid w:val="005D14AB"/>
    <w:rPr>
      <w:rFonts w:ascii="Lucida Grande" w:eastAsia="Arial Unicode MS" w:hAnsi="Lucida Grande" w:cs="Lucida Grande"/>
      <w:sz w:val="18"/>
      <w:szCs w:val="18"/>
      <w:bdr w:val="nil"/>
      <w:lang w:eastAsia="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1531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hyperlink" Target="https://milkit.bike/de" TargetMode="External"/><Relationship Id="rId4" Type="http://schemas.openxmlformats.org/officeDocument/2006/relationships/webSettings" Target="webSettings.xml"/><Relationship Id="rId9" Type="http://schemas.openxmlformats.org/officeDocument/2006/relationships/hyperlink" Target="https://milkit.bike/de/shop" TargetMode="Externa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637</Words>
  <Characters>4016</Characters>
  <Application>Microsoft Office Word</Application>
  <DocSecurity>0</DocSecurity>
  <Lines>33</Lines>
  <Paragraphs>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4644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Pius Kobler</dc:creator>
  <cp:keywords/>
  <dc:description/>
  <cp:lastModifiedBy>Pius Kobler</cp:lastModifiedBy>
  <cp:revision>10</cp:revision>
  <cp:lastPrinted>2018-11-29T14:39:00Z</cp:lastPrinted>
  <dcterms:created xsi:type="dcterms:W3CDTF">2019-05-08T14:38:00Z</dcterms:created>
  <dcterms:modified xsi:type="dcterms:W3CDTF">2019-05-22T11:55:00Z</dcterms:modified>
</cp:coreProperties>
</file>