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FE92A6B" w14:textId="6D42B80D" w:rsidR="00AF5039" w:rsidRDefault="00DF4C16" w:rsidP="008631C4">
      <w:pPr>
        <w:pStyle w:val="Heading2"/>
        <w:rPr>
          <w:lang w:val="en-US"/>
        </w:rPr>
      </w:pPr>
      <w:r w:rsidRPr="00961FC7">
        <w:rPr>
          <w:lang w:val="en-US"/>
        </w:rPr>
        <w:t>T</w:t>
      </w:r>
      <w:r w:rsidR="00DD3DAA" w:rsidRPr="00961FC7">
        <w:rPr>
          <w:lang w:val="en-US"/>
        </w:rPr>
        <w:t>ext</w:t>
      </w:r>
      <w:r w:rsidRPr="00961FC7">
        <w:rPr>
          <w:lang w:val="en-US"/>
        </w:rPr>
        <w:t xml:space="preserve"> Online-Shop</w:t>
      </w:r>
      <w:r w:rsidR="00DD3DAA" w:rsidRPr="00961FC7">
        <w:rPr>
          <w:lang w:val="en-US"/>
        </w:rPr>
        <w:t xml:space="preserve"> DE</w:t>
      </w:r>
      <w:r w:rsidR="008631C4">
        <w:rPr>
          <w:lang w:val="en-US"/>
        </w:rPr>
        <w:t xml:space="preserve">: </w:t>
      </w:r>
      <w:r w:rsidR="00AF5039" w:rsidRPr="008631C4">
        <w:rPr>
          <w:lang w:val="en-US"/>
        </w:rPr>
        <w:t xml:space="preserve">milKit </w:t>
      </w:r>
      <w:proofErr w:type="spellStart"/>
      <w:r w:rsidR="00FD4D4E">
        <w:rPr>
          <w:lang w:val="en-US"/>
        </w:rPr>
        <w:t>Ersatzventile</w:t>
      </w:r>
      <w:proofErr w:type="spellEnd"/>
    </w:p>
    <w:p w14:paraId="5F7B4C6F" w14:textId="77777777" w:rsidR="008631C4" w:rsidRPr="008631C4" w:rsidRDefault="008631C4" w:rsidP="008631C4">
      <w:pPr>
        <w:pStyle w:val="BodyText"/>
        <w:rPr>
          <w:lang w:val="en-US"/>
        </w:rPr>
      </w:pPr>
    </w:p>
    <w:p w14:paraId="42585DE9" w14:textId="77777777" w:rsidR="00B1655A" w:rsidRPr="00B1655A" w:rsidRDefault="00B1655A" w:rsidP="00B1655A">
      <w:pPr>
        <w:spacing w:after="120"/>
        <w:rPr>
          <w:b/>
          <w:bCs/>
          <w:sz w:val="20"/>
          <w:szCs w:val="20"/>
        </w:rPr>
      </w:pPr>
      <w:r w:rsidRPr="00B1655A">
        <w:rPr>
          <w:b/>
          <w:bCs/>
          <w:sz w:val="20"/>
          <w:szCs w:val="20"/>
        </w:rPr>
        <w:t>Tubeless Reifen einfach und ohne Sauerei installieren und unterhalten und keine verstopften Ventile mehr!</w:t>
      </w:r>
    </w:p>
    <w:p w14:paraId="06D47538" w14:textId="0A6FFAF9" w:rsidR="00DF4C16" w:rsidRDefault="004E2D9D" w:rsidP="00376D64">
      <w:pPr>
        <w:pStyle w:val="BodyText"/>
        <w:spacing w:after="120"/>
      </w:pPr>
      <w:r>
        <w:t xml:space="preserve">Möchtest du im Umgang mit Tubeless und Dichtmilch sorglos </w:t>
      </w:r>
      <w:r w:rsidR="008631C4">
        <w:t xml:space="preserve">und sauber </w:t>
      </w:r>
      <w:r>
        <w:t>arbeiten können?</w:t>
      </w:r>
      <w:r w:rsidR="008631C4">
        <w:t xml:space="preserve"> </w:t>
      </w:r>
      <w:r w:rsidR="0081459B">
        <w:t xml:space="preserve">Das </w:t>
      </w:r>
      <w:r w:rsidR="00DF4C16">
        <w:t>revolutionäre Tubeless-Ventil-System</w:t>
      </w:r>
      <w:r w:rsidR="0081459B">
        <w:t xml:space="preserve"> milKit macht</w:t>
      </w:r>
      <w:r w:rsidR="00C54BF8">
        <w:t xml:space="preserve"> </w:t>
      </w:r>
      <w:r w:rsidR="00DF4C16">
        <w:t>den Unterhalt von Tubeless-</w:t>
      </w:r>
      <w:r w:rsidR="0081459B">
        <w:t xml:space="preserve">Reifen </w:t>
      </w:r>
      <w:r w:rsidR="00C54BF8">
        <w:t>schnell, einfach und sau</w:t>
      </w:r>
      <w:bookmarkStart w:id="0" w:name="_GoBack"/>
      <w:bookmarkEnd w:id="0"/>
      <w:r w:rsidR="00C54BF8">
        <w:t>ber:</w:t>
      </w:r>
    </w:p>
    <w:p w14:paraId="153FA42A" w14:textId="1A1CBE47" w:rsidR="00DF4C16" w:rsidRDefault="00DF4C16" w:rsidP="00376D64">
      <w:pPr>
        <w:pStyle w:val="BodyText"/>
        <w:numPr>
          <w:ilvl w:val="0"/>
          <w:numId w:val="6"/>
        </w:numPr>
        <w:spacing w:before="0"/>
        <w:ind w:left="714" w:hanging="357"/>
      </w:pPr>
      <w:r>
        <w:t>Messen und Nachfüllen der Dichtmilch, ohne die Luft aus dem Reifen abzulassen</w:t>
      </w:r>
    </w:p>
    <w:p w14:paraId="2A3BD6BA" w14:textId="0414C358" w:rsidR="00DA7A13" w:rsidRDefault="00376D64" w:rsidP="00376D64">
      <w:pPr>
        <w:pStyle w:val="BodyText"/>
        <w:numPr>
          <w:ilvl w:val="0"/>
          <w:numId w:val="6"/>
        </w:numPr>
        <w:spacing w:before="0"/>
        <w:ind w:left="714" w:hanging="357"/>
      </w:pPr>
      <w:r>
        <w:t>Geschlossene Gummiklappen unten am Ventil verhindern das Verstopfen der Ventile durch Dichtmilch</w:t>
      </w:r>
    </w:p>
    <w:p w14:paraId="2B96C1F0" w14:textId="0ACA590E" w:rsidR="008631C4" w:rsidRDefault="008631C4" w:rsidP="00376D64">
      <w:pPr>
        <w:pStyle w:val="BodyText"/>
        <w:numPr>
          <w:ilvl w:val="0"/>
          <w:numId w:val="6"/>
        </w:numPr>
        <w:spacing w:before="0"/>
        <w:ind w:left="714" w:hanging="357"/>
      </w:pPr>
      <w:r>
        <w:t xml:space="preserve">Vereinfachte Installation: Die milKit-Ventile halten die Luft auch ohne eingeschraubtes Ventilherz im Reifen. </w:t>
      </w:r>
    </w:p>
    <w:p w14:paraId="48BDF441" w14:textId="6735B080" w:rsidR="00391C02" w:rsidRDefault="00907C53" w:rsidP="00391C02">
      <w:pPr>
        <w:pStyle w:val="BodyText"/>
        <w:spacing w:after="120"/>
      </w:pPr>
      <w:r>
        <w:t xml:space="preserve">Das in Deutschland </w:t>
      </w:r>
      <w:r w:rsidR="00391C02">
        <w:t xml:space="preserve">gefertigte Produkt </w:t>
      </w:r>
      <w:r w:rsidR="0081459B">
        <w:t xml:space="preserve">überzeugt </w:t>
      </w:r>
      <w:r w:rsidR="00391C02">
        <w:t>durch die hochwertigen und leichten Aluminium-Ventile und das edle Design mit vielen smarten Detail</w:t>
      </w:r>
      <w:r w:rsidR="0081459B">
        <w:t>s</w:t>
      </w:r>
      <w:r w:rsidR="00391C02">
        <w:t xml:space="preserve">. </w:t>
      </w:r>
    </w:p>
    <w:p w14:paraId="3A5042DF" w14:textId="77777777" w:rsidR="007038B5" w:rsidRDefault="007038B5" w:rsidP="00391C02">
      <w:pPr>
        <w:pStyle w:val="BodyText"/>
        <w:spacing w:after="120"/>
      </w:pPr>
      <w:r>
        <w:t xml:space="preserve">Die Ventile passen in alle gängigen Felgen, inkl. Road-, Gravel- und MTB-Tubeless. </w:t>
      </w:r>
    </w:p>
    <w:p w14:paraId="34223603" w14:textId="184D875D" w:rsidR="00391C02" w:rsidRDefault="00391C02" w:rsidP="00391C02">
      <w:pPr>
        <w:spacing w:before="240"/>
      </w:pPr>
      <w:r w:rsidRPr="00391C02">
        <w:t>Lieferumfang</w:t>
      </w:r>
      <w:r>
        <w:t xml:space="preserve"> milKit </w:t>
      </w:r>
      <w:r w:rsidR="00D02985">
        <w:t>Ersatzventile</w:t>
      </w:r>
      <w:r w:rsidRPr="00391C02">
        <w:t xml:space="preserve">: </w:t>
      </w:r>
    </w:p>
    <w:p w14:paraId="21972F41" w14:textId="77777777" w:rsidR="00391C02" w:rsidRPr="00D02985" w:rsidRDefault="00391C02" w:rsidP="00391C02">
      <w:pPr>
        <w:pStyle w:val="ListParagraph"/>
        <w:numPr>
          <w:ilvl w:val="0"/>
          <w:numId w:val="7"/>
        </w:numPr>
        <w:rPr>
          <w:lang w:val="en-US"/>
        </w:rPr>
      </w:pPr>
      <w:r w:rsidRPr="00D02985">
        <w:rPr>
          <w:lang w:val="en-US"/>
        </w:rPr>
        <w:t>2x milKit Alu-Tubeless-Ventil</w:t>
      </w:r>
    </w:p>
    <w:p w14:paraId="3FFC9F10" w14:textId="77777777" w:rsidR="00391C02" w:rsidRDefault="00391C02" w:rsidP="00391C02">
      <w:pPr>
        <w:pStyle w:val="ListParagraph"/>
        <w:numPr>
          <w:ilvl w:val="0"/>
          <w:numId w:val="7"/>
        </w:numPr>
      </w:pPr>
      <w:r>
        <w:t>1x Ventilherz-Tool</w:t>
      </w:r>
    </w:p>
    <w:p w14:paraId="596F0978" w14:textId="77777777" w:rsidR="00391C02" w:rsidRDefault="00391C02" w:rsidP="00391C02">
      <w:pPr>
        <w:pStyle w:val="ListParagraph"/>
        <w:numPr>
          <w:ilvl w:val="0"/>
          <w:numId w:val="7"/>
        </w:numPr>
      </w:pPr>
      <w:r w:rsidRPr="00391C02">
        <w:t xml:space="preserve">1x </w:t>
      </w:r>
      <w:r>
        <w:t>Info-Booklet</w:t>
      </w:r>
    </w:p>
    <w:p w14:paraId="13CB2693" w14:textId="08617DFD" w:rsidR="00391C02" w:rsidRDefault="00391C02" w:rsidP="00391C02">
      <w:r>
        <w:t xml:space="preserve">milKit compact und milKit valve pack sind in den Ventillängen 35mm, </w:t>
      </w:r>
      <w:r w:rsidR="00D34AF5">
        <w:t xml:space="preserve">45mm, </w:t>
      </w:r>
      <w:r>
        <w:t xml:space="preserve">55mm und 75mm erhältlich. </w:t>
      </w:r>
    </w:p>
    <w:p w14:paraId="710B4AC0" w14:textId="77777777" w:rsidR="00AF5039" w:rsidRPr="008631C4" w:rsidRDefault="00AF5039" w:rsidP="00B222BD">
      <w:pPr>
        <w:pStyle w:val="Heading1"/>
      </w:pPr>
    </w:p>
    <w:p w14:paraId="593F9C0A" w14:textId="77777777" w:rsidR="00AF5039" w:rsidRPr="008631C4" w:rsidRDefault="00AF5039" w:rsidP="00B222BD">
      <w:pPr>
        <w:pStyle w:val="Heading1"/>
      </w:pPr>
    </w:p>
    <w:p w14:paraId="785201DF" w14:textId="77777777" w:rsidR="00AF5039" w:rsidRPr="008631C4" w:rsidRDefault="00AF5039" w:rsidP="00B222BD">
      <w:pPr>
        <w:pStyle w:val="Heading1"/>
      </w:pPr>
    </w:p>
    <w:p w14:paraId="7F30434F" w14:textId="0DD63CF2" w:rsidR="00C500CA" w:rsidRPr="008631C4" w:rsidRDefault="00C500CA" w:rsidP="00B222BD">
      <w:pPr>
        <w:pStyle w:val="Heading1"/>
      </w:pPr>
    </w:p>
    <w:p w14:paraId="799338B0" w14:textId="372B2925" w:rsidR="003E2F3E" w:rsidRPr="008631C4" w:rsidRDefault="00F9697B" w:rsidP="00B222BD">
      <w:pPr>
        <w:pStyle w:val="BodyText"/>
      </w:pPr>
      <w:r w:rsidRPr="008631C4">
        <w:t xml:space="preserve">  </w:t>
      </w:r>
    </w:p>
    <w:p w14:paraId="75EFAA6F" w14:textId="77777777" w:rsidR="00D02985" w:rsidRDefault="00D0298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0" w:after="160" w:line="259" w:lineRule="auto"/>
        <w:jc w:val="left"/>
        <w:rPr>
          <w:rFonts w:eastAsiaTheme="majorEastAsia" w:cstheme="majorBidi"/>
          <w:sz w:val="34"/>
          <w:szCs w:val="32"/>
        </w:rPr>
      </w:pPr>
      <w:r>
        <w:br w:type="page"/>
      </w:r>
    </w:p>
    <w:p w14:paraId="3163D765" w14:textId="77777777" w:rsidR="00C554BA" w:rsidRDefault="00C554BA" w:rsidP="00C554BA">
      <w:pPr>
        <w:pStyle w:val="Heading1"/>
        <w:spacing w:before="120"/>
        <w:rPr>
          <w:sz w:val="28"/>
          <w:szCs w:val="28"/>
        </w:rPr>
      </w:pPr>
    </w:p>
    <w:p w14:paraId="285E1F56" w14:textId="5E4B0C5D" w:rsidR="00445E5C" w:rsidRPr="00C554BA" w:rsidRDefault="00330E25" w:rsidP="00C554BA">
      <w:pPr>
        <w:pStyle w:val="Heading1"/>
        <w:spacing w:before="120"/>
        <w:rPr>
          <w:sz w:val="28"/>
          <w:szCs w:val="28"/>
        </w:rPr>
      </w:pPr>
      <w:r w:rsidRPr="00445E5C">
        <w:rPr>
          <w:sz w:val="28"/>
          <w:szCs w:val="28"/>
        </w:rPr>
        <w:t xml:space="preserve">Bilder milKit </w:t>
      </w:r>
      <w:r w:rsidR="00D02985" w:rsidRPr="00445E5C">
        <w:rPr>
          <w:sz w:val="28"/>
          <w:szCs w:val="28"/>
        </w:rPr>
        <w:t>Ersatzventilen</w:t>
      </w:r>
    </w:p>
    <w:p w14:paraId="154C76C9" w14:textId="77777777" w:rsidR="00445E5C" w:rsidRDefault="00445E5C" w:rsidP="008631C4">
      <w:pPr>
        <w:pStyle w:val="BodyText"/>
        <w:jc w:val="center"/>
      </w:pPr>
    </w:p>
    <w:p w14:paraId="06A552D6" w14:textId="3DE50062" w:rsidR="00AF5039" w:rsidRPr="008631C4" w:rsidRDefault="00AF5039" w:rsidP="008631C4">
      <w:pPr>
        <w:pStyle w:val="BodyText"/>
        <w:jc w:val="center"/>
      </w:pPr>
      <w:r>
        <w:rPr>
          <w:noProof/>
          <w:lang w:val="de-DE" w:eastAsia="de-DE"/>
        </w:rPr>
        <w:drawing>
          <wp:inline distT="0" distB="0" distL="0" distR="0" wp14:anchorId="0F67954A" wp14:editId="13D6FE8B">
            <wp:extent cx="2844000" cy="1892845"/>
            <wp:effectExtent l="0" t="0" r="0" b="0"/>
            <wp:docPr id="3" name="Picture 2" descr="C:\Users\piusk\AppData\Local\Microsoft\Windows\INetCache\Content.Word\milkit-all-bl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iusk\AppData\Local\Microsoft\Windows\INetCache\Content.Word\milkit-all-blk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000" cy="189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31C4">
        <w:t xml:space="preserve"> </w:t>
      </w:r>
      <w:r>
        <w:rPr>
          <w:noProof/>
          <w:lang w:val="de-DE" w:eastAsia="de-DE"/>
        </w:rPr>
        <w:drawing>
          <wp:inline distT="0" distB="0" distL="0" distR="0" wp14:anchorId="39EFD8FD" wp14:editId="4164281E">
            <wp:extent cx="2844000" cy="1897577"/>
            <wp:effectExtent l="0" t="0" r="0" b="7620"/>
            <wp:docPr id="4" name="Picture 5" descr="C:\Users\piusk\AppData\Local\Microsoft\Windows\INetCache\Content.Word\milkit-tire-fillin_ohneLog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iusk\AppData\Local\Microsoft\Windows\INetCache\Content.Word\milkit-tire-fillin_ohneLogo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000" cy="1897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1FE918" w14:textId="77777777" w:rsidR="00FD4D4E" w:rsidRDefault="00FD4D4E" w:rsidP="008631C4">
      <w:pPr>
        <w:pStyle w:val="BodyText"/>
        <w:jc w:val="center"/>
      </w:pPr>
      <w:r>
        <w:t xml:space="preserve"> </w:t>
      </w:r>
    </w:p>
    <w:p w14:paraId="7B329EA5" w14:textId="77777777" w:rsidR="00FD4D4E" w:rsidRDefault="00FD4D4E" w:rsidP="008631C4">
      <w:pPr>
        <w:pStyle w:val="BodyText"/>
        <w:jc w:val="center"/>
      </w:pPr>
    </w:p>
    <w:p w14:paraId="1FF2B60B" w14:textId="783DF024" w:rsidR="00F9697B" w:rsidRPr="008631C4" w:rsidRDefault="00FD4D4E" w:rsidP="008631C4">
      <w:pPr>
        <w:pStyle w:val="BodyText"/>
        <w:jc w:val="center"/>
      </w:pPr>
      <w:r>
        <w:t xml:space="preserve">   </w:t>
      </w:r>
      <w:r>
        <w:rPr>
          <w:noProof/>
          <w:lang w:val="de-DE" w:eastAsia="de-DE"/>
        </w:rPr>
        <w:drawing>
          <wp:inline distT="0" distB="0" distL="0" distR="0" wp14:anchorId="33809FBD" wp14:editId="526189A7">
            <wp:extent cx="3029113" cy="2021088"/>
            <wp:effectExtent l="0" t="0" r="0" b="0"/>
            <wp:docPr id="13" name="Picture 13" descr="C:\Users\piusk\AppData\Local\Microsoft\Windows\INetCache\Content.Word\valve pa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iusk\AppData\Local\Microsoft\Windows\INetCache\Content.Word\valve pack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180" cy="2037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 w:rsidR="008631C4">
        <w:rPr>
          <w:noProof/>
          <w:lang w:val="de-DE" w:eastAsia="de-DE"/>
        </w:rPr>
        <w:drawing>
          <wp:inline distT="0" distB="0" distL="0" distR="0" wp14:anchorId="7210FF20" wp14:editId="44B2B428">
            <wp:extent cx="1897787" cy="1421764"/>
            <wp:effectExtent l="9525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03993" cy="1426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9697B">
        <w:rPr>
          <w:noProof/>
          <w:lang w:val="de-DE" w:eastAsia="de-DE"/>
        </w:rPr>
        <w:drawing>
          <wp:inline distT="0" distB="0" distL="0" distR="0" wp14:anchorId="47990DE8" wp14:editId="1218025E">
            <wp:extent cx="2538185" cy="1890395"/>
            <wp:effectExtent l="0" t="0" r="0" b="0"/>
            <wp:docPr id="7" name="Picture 7" descr="C:\Users\piusk\AppData\Local\Microsoft\Windows\INetCache\Content.Word\valv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iusk\AppData\Local\Microsoft\Windows\INetCache\Content.Word\valve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563"/>
                    <a:stretch/>
                  </pic:blipFill>
                  <pic:spPr bwMode="auto">
                    <a:xfrm>
                      <a:off x="0" y="0"/>
                      <a:ext cx="2543354" cy="1894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de-DE" w:eastAsia="de-DE"/>
        </w:rPr>
        <w:drawing>
          <wp:inline distT="0" distB="0" distL="0" distR="0" wp14:anchorId="79BFFAFA" wp14:editId="550C341E">
            <wp:extent cx="2844000" cy="1636880"/>
            <wp:effectExtent l="0" t="0" r="0" b="1905"/>
            <wp:docPr id="12" name="Picture 12" descr="C:\Users\piusk\AppData\Local\Microsoft\Windows\INetCache\Content.Word\valve 35mm - explod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iusk\AppData\Local\Microsoft\Windows\INetCache\Content.Word\valve 35mm - explode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80" t="22195" r="13145" b="13217"/>
                    <a:stretch/>
                  </pic:blipFill>
                  <pic:spPr bwMode="auto">
                    <a:xfrm>
                      <a:off x="0" y="0"/>
                      <a:ext cx="2844000" cy="163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</w:p>
    <w:p w14:paraId="09DB9ED1" w14:textId="77777777" w:rsidR="00FD4D4E" w:rsidRDefault="00FD4D4E" w:rsidP="00B222BD">
      <w:pPr>
        <w:pStyle w:val="BodyText"/>
      </w:pPr>
    </w:p>
    <w:p w14:paraId="467FB97E" w14:textId="77777777" w:rsidR="00FD4D4E" w:rsidRDefault="00FD4D4E" w:rsidP="00B222BD">
      <w:pPr>
        <w:pStyle w:val="BodyText"/>
      </w:pPr>
    </w:p>
    <w:p w14:paraId="3D3E9272" w14:textId="49686F39" w:rsidR="00F9697B" w:rsidRPr="008631C4" w:rsidRDefault="00D34AF5" w:rsidP="00B222BD">
      <w:pPr>
        <w:pStyle w:val="BodyText"/>
      </w:pPr>
      <w:r w:rsidRPr="008631C4">
        <w:t>Weitere Bilder in hoher Auflösung</w:t>
      </w:r>
      <w:r w:rsidR="003804B3" w:rsidRPr="008631C4">
        <w:t>: www.milKit.bike/media</w:t>
      </w:r>
    </w:p>
    <w:sectPr w:rsidR="00F9697B" w:rsidRPr="008631C4" w:rsidSect="001F0C9B">
      <w:headerReference w:type="default" r:id="rId14"/>
      <w:footerReference w:type="default" r:id="rId15"/>
      <w:pgSz w:w="11906" w:h="16838"/>
      <w:pgMar w:top="1440" w:right="1440" w:bottom="1440" w:left="1440" w:header="1644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D3EF8B8" w14:textId="77777777" w:rsidR="00884677" w:rsidRDefault="00884677" w:rsidP="001F0C9B">
      <w:pPr>
        <w:spacing w:before="0"/>
      </w:pPr>
      <w:r>
        <w:separator/>
      </w:r>
    </w:p>
  </w:endnote>
  <w:endnote w:type="continuationSeparator" w:id="0">
    <w:p w14:paraId="45A33118" w14:textId="77777777" w:rsidR="00884677" w:rsidRDefault="00884677" w:rsidP="001F0C9B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altName w:val="Sylfaen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62D756" w14:textId="0E60163C" w:rsidR="00AF5039" w:rsidRPr="005D4DF7" w:rsidRDefault="00AF5039" w:rsidP="00B222BD">
    <w:pPr>
      <w:widowControl w:val="0"/>
      <w:overflowPunct w:val="0"/>
      <w:autoSpaceDE w:val="0"/>
      <w:autoSpaceDN w:val="0"/>
      <w:adjustRightInd w:val="0"/>
      <w:spacing w:line="313" w:lineRule="auto"/>
      <w:jc w:val="right"/>
      <w:rPr>
        <w:rFonts w:cs="Arial"/>
        <w:color w:val="7F7F7F" w:themeColor="text1" w:themeTint="80"/>
        <w:sz w:val="13"/>
        <w:szCs w:val="13"/>
      </w:rPr>
    </w:pPr>
    <w:r w:rsidRPr="005D4DF7">
      <w:rPr>
        <w:rFonts w:cs="Arial"/>
        <w:color w:val="7F7F7F" w:themeColor="text1" w:themeTint="80"/>
        <w:sz w:val="13"/>
        <w:szCs w:val="13"/>
      </w:rPr>
      <w:t>milKit ·</w:t>
    </w:r>
    <w:r>
      <w:rPr>
        <w:rFonts w:cs="Arial"/>
        <w:color w:val="7F7F7F" w:themeColor="text1" w:themeTint="80"/>
        <w:sz w:val="13"/>
        <w:szCs w:val="13"/>
      </w:rPr>
      <w:t xml:space="preserve"> </w:t>
    </w:r>
    <w:r w:rsidRPr="005D4DF7">
      <w:rPr>
        <w:rFonts w:cs="Arial"/>
        <w:color w:val="7F7F7F" w:themeColor="text1" w:themeTint="80"/>
        <w:sz w:val="13"/>
        <w:szCs w:val="13"/>
      </w:rPr>
      <w:t>Sport Components AG · Nordstrasse 174 · 8037 Zurich · Switzerland · www.milKit.bike · info@milKit.bike</w:t>
    </w:r>
    <w:r>
      <w:rPr>
        <w:rFonts w:cs="Arial"/>
        <w:color w:val="7F7F7F" w:themeColor="text1" w:themeTint="80"/>
        <w:sz w:val="13"/>
        <w:szCs w:val="13"/>
      </w:rPr>
      <w:t xml:space="preserve">           </w:t>
    </w:r>
    <w:r w:rsidRPr="005D4DF7">
      <w:rPr>
        <w:rFonts w:cs="Arial"/>
        <w:b/>
        <w:bCs/>
        <w:color w:val="7F7F7F" w:themeColor="text1" w:themeTint="80"/>
        <w:sz w:val="13"/>
        <w:szCs w:val="13"/>
      </w:rPr>
      <w:fldChar w:fldCharType="begin"/>
    </w:r>
    <w:r w:rsidRPr="005D4DF7">
      <w:rPr>
        <w:rFonts w:cs="Arial"/>
        <w:b/>
        <w:bCs/>
        <w:color w:val="7F7F7F" w:themeColor="text1" w:themeTint="80"/>
        <w:sz w:val="13"/>
        <w:szCs w:val="13"/>
      </w:rPr>
      <w:instrText>PAGE  \* Arabic  \* MERGEFORMAT</w:instrText>
    </w:r>
    <w:r w:rsidRPr="005D4DF7">
      <w:rPr>
        <w:rFonts w:cs="Arial"/>
        <w:b/>
        <w:bCs/>
        <w:color w:val="7F7F7F" w:themeColor="text1" w:themeTint="80"/>
        <w:sz w:val="13"/>
        <w:szCs w:val="13"/>
      </w:rPr>
      <w:fldChar w:fldCharType="separate"/>
    </w:r>
    <w:r w:rsidR="004E2D9D" w:rsidRPr="004E2D9D">
      <w:rPr>
        <w:rFonts w:cs="Arial"/>
        <w:b/>
        <w:bCs/>
        <w:noProof/>
        <w:color w:val="7F7F7F" w:themeColor="text1" w:themeTint="80"/>
        <w:sz w:val="13"/>
        <w:szCs w:val="13"/>
        <w:lang w:val="de-DE"/>
      </w:rPr>
      <w:t>1</w:t>
    </w:r>
    <w:r w:rsidRPr="005D4DF7">
      <w:rPr>
        <w:rFonts w:cs="Arial"/>
        <w:b/>
        <w:bCs/>
        <w:color w:val="7F7F7F" w:themeColor="text1" w:themeTint="80"/>
        <w:sz w:val="13"/>
        <w:szCs w:val="13"/>
      </w:rPr>
      <w:fldChar w:fldCharType="end"/>
    </w:r>
    <w:r w:rsidRPr="005D4DF7">
      <w:rPr>
        <w:rFonts w:cs="Arial"/>
        <w:color w:val="7F7F7F" w:themeColor="text1" w:themeTint="80"/>
        <w:sz w:val="13"/>
        <w:szCs w:val="13"/>
        <w:lang w:val="de-DE"/>
      </w:rPr>
      <w:t xml:space="preserve"> / </w:t>
    </w:r>
    <w:r w:rsidRPr="005D4DF7">
      <w:rPr>
        <w:rFonts w:cs="Arial"/>
        <w:b/>
        <w:bCs/>
        <w:color w:val="7F7F7F" w:themeColor="text1" w:themeTint="80"/>
        <w:sz w:val="13"/>
        <w:szCs w:val="13"/>
      </w:rPr>
      <w:fldChar w:fldCharType="begin"/>
    </w:r>
    <w:r w:rsidRPr="005D4DF7">
      <w:rPr>
        <w:rFonts w:cs="Arial"/>
        <w:b/>
        <w:bCs/>
        <w:color w:val="7F7F7F" w:themeColor="text1" w:themeTint="80"/>
        <w:sz w:val="13"/>
        <w:szCs w:val="13"/>
      </w:rPr>
      <w:instrText>NUMPAGES  \* Arabic  \* MERGEFORMAT</w:instrText>
    </w:r>
    <w:r w:rsidRPr="005D4DF7">
      <w:rPr>
        <w:rFonts w:cs="Arial"/>
        <w:b/>
        <w:bCs/>
        <w:color w:val="7F7F7F" w:themeColor="text1" w:themeTint="80"/>
        <w:sz w:val="13"/>
        <w:szCs w:val="13"/>
      </w:rPr>
      <w:fldChar w:fldCharType="separate"/>
    </w:r>
    <w:r w:rsidR="004E2D9D" w:rsidRPr="004E2D9D">
      <w:rPr>
        <w:rFonts w:cs="Arial"/>
        <w:b/>
        <w:bCs/>
        <w:noProof/>
        <w:color w:val="7F7F7F" w:themeColor="text1" w:themeTint="80"/>
        <w:sz w:val="13"/>
        <w:szCs w:val="13"/>
        <w:lang w:val="de-DE"/>
      </w:rPr>
      <w:t>2</w:t>
    </w:r>
    <w:r w:rsidRPr="005D4DF7">
      <w:rPr>
        <w:rFonts w:cs="Arial"/>
        <w:b/>
        <w:bCs/>
        <w:color w:val="7F7F7F" w:themeColor="text1" w:themeTint="80"/>
        <w:sz w:val="13"/>
        <w:szCs w:val="13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3DA893E" w14:textId="77777777" w:rsidR="00884677" w:rsidRDefault="00884677" w:rsidP="001F0C9B">
      <w:pPr>
        <w:spacing w:before="0"/>
      </w:pPr>
      <w:r>
        <w:separator/>
      </w:r>
    </w:p>
  </w:footnote>
  <w:footnote w:type="continuationSeparator" w:id="0">
    <w:p w14:paraId="47B5887C" w14:textId="77777777" w:rsidR="00884677" w:rsidRDefault="00884677" w:rsidP="001F0C9B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8CDFC0" w14:textId="77777777" w:rsidR="00AF5039" w:rsidRDefault="00AF5039">
    <w:pPr>
      <w:pStyle w:val="Header"/>
    </w:pPr>
    <w:r>
      <w:rPr>
        <w:noProof/>
        <w:lang w:val="de-DE" w:eastAsia="de-DE"/>
      </w:rPr>
      <w:drawing>
        <wp:anchor distT="0" distB="0" distL="114300" distR="114300" simplePos="0" relativeHeight="251659264" behindDoc="1" locked="0" layoutInCell="1" allowOverlap="1" wp14:anchorId="631D55D6" wp14:editId="7772DCC3">
          <wp:simplePos x="0" y="0"/>
          <wp:positionH relativeFrom="margin">
            <wp:align>center</wp:align>
          </wp:positionH>
          <wp:positionV relativeFrom="paragraph">
            <wp:posOffset>-689155</wp:posOffset>
          </wp:positionV>
          <wp:extent cx="1624330" cy="711200"/>
          <wp:effectExtent l="0" t="0" r="0" b="0"/>
          <wp:wrapTight wrapText="bothSides">
            <wp:wrapPolygon edited="0">
              <wp:start x="0" y="0"/>
              <wp:lineTo x="0" y="20829"/>
              <wp:lineTo x="21279" y="20829"/>
              <wp:lineTo x="21279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ilKit_k-1077x47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24330" cy="711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6974C9"/>
    <w:multiLevelType w:val="hybridMultilevel"/>
    <w:tmpl w:val="A3B03CA6"/>
    <w:lvl w:ilvl="0" w:tplc="841E0240">
      <w:numFmt w:val="bullet"/>
      <w:lvlText w:val="-"/>
      <w:lvlJc w:val="left"/>
      <w:pPr>
        <w:ind w:left="720" w:hanging="360"/>
      </w:pPr>
      <w:rPr>
        <w:rFonts w:ascii="Verdana" w:eastAsia="Arial Unicode MS" w:hAnsi="Verdana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DB5005"/>
    <w:multiLevelType w:val="multilevel"/>
    <w:tmpl w:val="B3E29616"/>
    <w:lvl w:ilvl="0">
      <w:start w:val="1"/>
      <w:numFmt w:val="decimal"/>
      <w:pStyle w:val="Nummerierteberschrift1"/>
      <w:lvlText w:val="%1."/>
      <w:lvlJc w:val="left"/>
      <w:pPr>
        <w:ind w:left="360" w:hanging="360"/>
      </w:pPr>
    </w:lvl>
    <w:lvl w:ilvl="1">
      <w:start w:val="1"/>
      <w:numFmt w:val="decimal"/>
      <w:pStyle w:val="Nummerierteberschrift2"/>
      <w:lvlText w:val="%1.%2."/>
      <w:lvlJc w:val="left"/>
      <w:pPr>
        <w:ind w:left="792" w:hanging="432"/>
      </w:pPr>
    </w:lvl>
    <w:lvl w:ilvl="2">
      <w:start w:val="1"/>
      <w:numFmt w:val="decimal"/>
      <w:pStyle w:val="Nummerierteberschrift3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191F6FBA"/>
    <w:multiLevelType w:val="hybridMultilevel"/>
    <w:tmpl w:val="DE68B894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4251E0"/>
    <w:multiLevelType w:val="hybridMultilevel"/>
    <w:tmpl w:val="6826FDDC"/>
    <w:lvl w:ilvl="0" w:tplc="7DD26CDA">
      <w:numFmt w:val="bullet"/>
      <w:lvlText w:val="-"/>
      <w:lvlJc w:val="left"/>
      <w:pPr>
        <w:ind w:left="720" w:hanging="360"/>
      </w:pPr>
      <w:rPr>
        <w:rFonts w:ascii="Verdana" w:eastAsia="Arial Unicode MS" w:hAnsi="Verdana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952BEA"/>
    <w:multiLevelType w:val="hybridMultilevel"/>
    <w:tmpl w:val="CC00B1F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B01FD2"/>
    <w:multiLevelType w:val="hybridMultilevel"/>
    <w:tmpl w:val="9D7C1EEE"/>
    <w:lvl w:ilvl="0" w:tplc="85626B66">
      <w:numFmt w:val="bullet"/>
      <w:lvlText w:val="-"/>
      <w:lvlJc w:val="left"/>
      <w:pPr>
        <w:ind w:left="720" w:hanging="360"/>
      </w:pPr>
      <w:rPr>
        <w:rFonts w:ascii="Verdana" w:eastAsia="Arial Unicode MS" w:hAnsi="Verdana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F0F1E0F"/>
    <w:multiLevelType w:val="hybridMultilevel"/>
    <w:tmpl w:val="9CD0484E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5623A9E"/>
    <w:multiLevelType w:val="hybridMultilevel"/>
    <w:tmpl w:val="037C21B2"/>
    <w:lvl w:ilvl="0" w:tplc="04070001">
      <w:start w:val="1"/>
      <w:numFmt w:val="bullet"/>
      <w:lvlText w:val=""/>
      <w:lvlJc w:val="left"/>
      <w:pPr>
        <w:ind w:left="9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729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449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169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2889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609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329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049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5769" w:hanging="360"/>
      </w:pPr>
      <w:rPr>
        <w:rFonts w:ascii="Wingdings" w:hAnsi="Wingdings" w:hint="default"/>
      </w:rPr>
    </w:lvl>
  </w:abstractNum>
  <w:abstractNum w:abstractNumId="8" w15:restartNumberingAfterBreak="0">
    <w:nsid w:val="7E8D287E"/>
    <w:multiLevelType w:val="hybridMultilevel"/>
    <w:tmpl w:val="5F56CFF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"/>
  </w:num>
  <w:num w:numId="3">
    <w:abstractNumId w:val="1"/>
  </w:num>
  <w:num w:numId="4">
    <w:abstractNumId w:val="6"/>
  </w:num>
  <w:num w:numId="5">
    <w:abstractNumId w:val="3"/>
  </w:num>
  <w:num w:numId="6">
    <w:abstractNumId w:val="2"/>
  </w:num>
  <w:num w:numId="7">
    <w:abstractNumId w:val="0"/>
  </w:num>
  <w:num w:numId="8">
    <w:abstractNumId w:val="5"/>
  </w:num>
  <w:num w:numId="9">
    <w:abstractNumId w:val="7"/>
  </w:num>
  <w:num w:numId="10">
    <w:abstractNumId w:val="4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D08E6"/>
    <w:rsid w:val="00070B9C"/>
    <w:rsid w:val="000F09BA"/>
    <w:rsid w:val="001224DE"/>
    <w:rsid w:val="00163E13"/>
    <w:rsid w:val="0016617B"/>
    <w:rsid w:val="00192310"/>
    <w:rsid w:val="001B51EF"/>
    <w:rsid w:val="001F0C9B"/>
    <w:rsid w:val="00222162"/>
    <w:rsid w:val="002B7C80"/>
    <w:rsid w:val="002D0A8E"/>
    <w:rsid w:val="002F3A9C"/>
    <w:rsid w:val="00300047"/>
    <w:rsid w:val="00330E25"/>
    <w:rsid w:val="00376D64"/>
    <w:rsid w:val="003804B3"/>
    <w:rsid w:val="00391C02"/>
    <w:rsid w:val="003A37CB"/>
    <w:rsid w:val="003E2F3E"/>
    <w:rsid w:val="00403259"/>
    <w:rsid w:val="00445E5C"/>
    <w:rsid w:val="00465B8C"/>
    <w:rsid w:val="004E2D9D"/>
    <w:rsid w:val="004E5B3E"/>
    <w:rsid w:val="00515664"/>
    <w:rsid w:val="00563E6D"/>
    <w:rsid w:val="006B40CD"/>
    <w:rsid w:val="006C4728"/>
    <w:rsid w:val="006D08E6"/>
    <w:rsid w:val="007038B5"/>
    <w:rsid w:val="007468F0"/>
    <w:rsid w:val="007F1519"/>
    <w:rsid w:val="0081459B"/>
    <w:rsid w:val="00825702"/>
    <w:rsid w:val="008631C4"/>
    <w:rsid w:val="00884677"/>
    <w:rsid w:val="00907C53"/>
    <w:rsid w:val="009226A9"/>
    <w:rsid w:val="00961FC7"/>
    <w:rsid w:val="00996310"/>
    <w:rsid w:val="009B2674"/>
    <w:rsid w:val="00AA6188"/>
    <w:rsid w:val="00AB2F87"/>
    <w:rsid w:val="00AE17AE"/>
    <w:rsid w:val="00AF5039"/>
    <w:rsid w:val="00B1655A"/>
    <w:rsid w:val="00B222BD"/>
    <w:rsid w:val="00B24FA6"/>
    <w:rsid w:val="00B479C9"/>
    <w:rsid w:val="00B74338"/>
    <w:rsid w:val="00C06EDA"/>
    <w:rsid w:val="00C330C9"/>
    <w:rsid w:val="00C500CA"/>
    <w:rsid w:val="00C54BF8"/>
    <w:rsid w:val="00C554BA"/>
    <w:rsid w:val="00D01B9B"/>
    <w:rsid w:val="00D02985"/>
    <w:rsid w:val="00D17045"/>
    <w:rsid w:val="00D34AF5"/>
    <w:rsid w:val="00D656AE"/>
    <w:rsid w:val="00DA7A13"/>
    <w:rsid w:val="00DD3DAA"/>
    <w:rsid w:val="00DF4C16"/>
    <w:rsid w:val="00E1253D"/>
    <w:rsid w:val="00E1594D"/>
    <w:rsid w:val="00E20DF6"/>
    <w:rsid w:val="00E211E9"/>
    <w:rsid w:val="00F10934"/>
    <w:rsid w:val="00F9697B"/>
    <w:rsid w:val="00FC02EC"/>
    <w:rsid w:val="00FD4D4E"/>
    <w:rsid w:val="00FF5A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7958764"/>
  <w15:docId w15:val="{D7C3A4CD-44B9-46D4-AEBD-E8410005A2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3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uiPriority w:val="3"/>
    <w:qFormat/>
    <w:rsid w:val="00C500CA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  <w:jc w:val="both"/>
    </w:pPr>
    <w:rPr>
      <w:rFonts w:ascii="Verdana" w:eastAsia="Arial Unicode MS" w:hAnsi="Verdana" w:cs="Times New Roman"/>
      <w:sz w:val="18"/>
      <w:bdr w:val="nil"/>
      <w:lang w:eastAsia="de-CH"/>
    </w:rPr>
  </w:style>
  <w:style w:type="paragraph" w:styleId="Heading1">
    <w:name w:val="heading 1"/>
    <w:basedOn w:val="Normal"/>
    <w:next w:val="BodyText"/>
    <w:link w:val="Heading1Char"/>
    <w:uiPriority w:val="1"/>
    <w:qFormat/>
    <w:rsid w:val="00C500CA"/>
    <w:pPr>
      <w:keepNext/>
      <w:keepLines/>
      <w:spacing w:before="360" w:after="80"/>
      <w:outlineLvl w:val="0"/>
    </w:pPr>
    <w:rPr>
      <w:rFonts w:eastAsiaTheme="majorEastAsia" w:cstheme="majorBidi"/>
      <w:sz w:val="34"/>
      <w:szCs w:val="32"/>
    </w:rPr>
  </w:style>
  <w:style w:type="paragraph" w:styleId="Heading2">
    <w:name w:val="heading 2"/>
    <w:basedOn w:val="Normal"/>
    <w:next w:val="BodyText"/>
    <w:link w:val="Heading2Char"/>
    <w:uiPriority w:val="1"/>
    <w:qFormat/>
    <w:rsid w:val="00C500CA"/>
    <w:pPr>
      <w:keepNext/>
      <w:keepLines/>
      <w:spacing w:before="240" w:after="80"/>
      <w:outlineLvl w:val="1"/>
    </w:pPr>
    <w:rPr>
      <w:rFonts w:eastAsiaTheme="majorEastAsia" w:cstheme="majorBidi"/>
      <w:sz w:val="28"/>
      <w:szCs w:val="26"/>
    </w:rPr>
  </w:style>
  <w:style w:type="paragraph" w:styleId="Heading3">
    <w:name w:val="heading 3"/>
    <w:basedOn w:val="Normal"/>
    <w:next w:val="BodyText"/>
    <w:link w:val="Heading3Char"/>
    <w:uiPriority w:val="1"/>
    <w:qFormat/>
    <w:rsid w:val="00C500CA"/>
    <w:pPr>
      <w:keepNext/>
      <w:keepLines/>
      <w:spacing w:before="200" w:after="80"/>
      <w:outlineLvl w:val="2"/>
    </w:pPr>
    <w:rPr>
      <w:rFonts w:eastAsiaTheme="majorEastAsia" w:cstheme="majorBidi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qFormat/>
    <w:rsid w:val="00C500CA"/>
  </w:style>
  <w:style w:type="character" w:customStyle="1" w:styleId="BodyTextChar">
    <w:name w:val="Body Text Char"/>
    <w:basedOn w:val="DefaultParagraphFont"/>
    <w:link w:val="BodyText"/>
    <w:rsid w:val="00C500CA"/>
    <w:rPr>
      <w:rFonts w:ascii="Verdana" w:eastAsia="Arial Unicode MS" w:hAnsi="Verdana" w:cs="Times New Roman"/>
      <w:sz w:val="18"/>
      <w:bdr w:val="nil"/>
      <w:lang w:eastAsia="de-CH"/>
    </w:rPr>
  </w:style>
  <w:style w:type="character" w:customStyle="1" w:styleId="Heading1Char">
    <w:name w:val="Heading 1 Char"/>
    <w:basedOn w:val="DefaultParagraphFont"/>
    <w:link w:val="Heading1"/>
    <w:uiPriority w:val="1"/>
    <w:rsid w:val="00C500CA"/>
    <w:rPr>
      <w:rFonts w:ascii="Verdana" w:eastAsiaTheme="majorEastAsia" w:hAnsi="Verdana" w:cstheme="majorBidi"/>
      <w:sz w:val="34"/>
      <w:szCs w:val="32"/>
      <w:bdr w:val="nil"/>
      <w:lang w:eastAsia="de-CH"/>
    </w:rPr>
  </w:style>
  <w:style w:type="character" w:customStyle="1" w:styleId="Heading2Char">
    <w:name w:val="Heading 2 Char"/>
    <w:basedOn w:val="DefaultParagraphFont"/>
    <w:link w:val="Heading2"/>
    <w:uiPriority w:val="1"/>
    <w:rsid w:val="00C500CA"/>
    <w:rPr>
      <w:rFonts w:ascii="Verdana" w:eastAsiaTheme="majorEastAsia" w:hAnsi="Verdana" w:cstheme="majorBidi"/>
      <w:sz w:val="28"/>
      <w:szCs w:val="26"/>
      <w:bdr w:val="nil"/>
      <w:lang w:eastAsia="de-CH"/>
    </w:rPr>
  </w:style>
  <w:style w:type="character" w:customStyle="1" w:styleId="Heading3Char">
    <w:name w:val="Heading 3 Char"/>
    <w:basedOn w:val="DefaultParagraphFont"/>
    <w:link w:val="Heading3"/>
    <w:uiPriority w:val="1"/>
    <w:rsid w:val="00C500CA"/>
    <w:rPr>
      <w:rFonts w:ascii="Verdana" w:eastAsiaTheme="majorEastAsia" w:hAnsi="Verdana" w:cstheme="majorBidi"/>
      <w:sz w:val="24"/>
      <w:szCs w:val="24"/>
      <w:bdr w:val="nil"/>
      <w:lang w:eastAsia="de-CH"/>
    </w:rPr>
  </w:style>
  <w:style w:type="paragraph" w:customStyle="1" w:styleId="Nummerierteberschrift1">
    <w:name w:val="Nummerierte Überschrift 1"/>
    <w:basedOn w:val="Heading1"/>
    <w:next w:val="BodyText"/>
    <w:uiPriority w:val="2"/>
    <w:qFormat/>
    <w:rsid w:val="00C500CA"/>
    <w:pPr>
      <w:numPr>
        <w:numId w:val="1"/>
      </w:numPr>
      <w:ind w:left="567" w:hanging="567"/>
    </w:pPr>
    <w:rPr>
      <w:lang w:val="en-US"/>
    </w:rPr>
  </w:style>
  <w:style w:type="paragraph" w:customStyle="1" w:styleId="Nummerierteberschrift2">
    <w:name w:val="Nummerierte Überschrift 2"/>
    <w:basedOn w:val="Heading2"/>
    <w:next w:val="BodyText"/>
    <w:uiPriority w:val="2"/>
    <w:qFormat/>
    <w:rsid w:val="00C500CA"/>
    <w:pPr>
      <w:numPr>
        <w:ilvl w:val="1"/>
        <w:numId w:val="1"/>
      </w:numPr>
      <w:ind w:left="709" w:hanging="709"/>
    </w:pPr>
    <w:rPr>
      <w:lang w:val="en-US"/>
    </w:rPr>
  </w:style>
  <w:style w:type="paragraph" w:customStyle="1" w:styleId="Nummerierteberschrift3">
    <w:name w:val="Nummerierte Überschrift 3"/>
    <w:basedOn w:val="Heading3"/>
    <w:next w:val="BodyText"/>
    <w:uiPriority w:val="2"/>
    <w:qFormat/>
    <w:rsid w:val="00C500CA"/>
    <w:pPr>
      <w:numPr>
        <w:ilvl w:val="2"/>
        <w:numId w:val="1"/>
      </w:numPr>
      <w:ind w:left="851" w:hanging="851"/>
    </w:pPr>
    <w:rPr>
      <w:lang w:val="en-US"/>
    </w:rPr>
  </w:style>
  <w:style w:type="paragraph" w:styleId="Header">
    <w:name w:val="header"/>
    <w:basedOn w:val="Normal"/>
    <w:link w:val="HeaderChar"/>
    <w:uiPriority w:val="99"/>
    <w:unhideWhenUsed/>
    <w:rsid w:val="001F0C9B"/>
    <w:pPr>
      <w:tabs>
        <w:tab w:val="center" w:pos="4513"/>
        <w:tab w:val="right" w:pos="9026"/>
      </w:tabs>
      <w:spacing w:before="0"/>
    </w:pPr>
  </w:style>
  <w:style w:type="character" w:customStyle="1" w:styleId="HeaderChar">
    <w:name w:val="Header Char"/>
    <w:basedOn w:val="DefaultParagraphFont"/>
    <w:link w:val="Header"/>
    <w:uiPriority w:val="99"/>
    <w:rsid w:val="001F0C9B"/>
    <w:rPr>
      <w:rFonts w:ascii="Verdana" w:eastAsia="Arial Unicode MS" w:hAnsi="Verdana" w:cs="Times New Roman"/>
      <w:sz w:val="18"/>
      <w:bdr w:val="nil"/>
      <w:lang w:eastAsia="de-CH"/>
    </w:rPr>
  </w:style>
  <w:style w:type="paragraph" w:styleId="Footer">
    <w:name w:val="footer"/>
    <w:basedOn w:val="Normal"/>
    <w:link w:val="FooterChar"/>
    <w:uiPriority w:val="99"/>
    <w:unhideWhenUsed/>
    <w:rsid w:val="001F0C9B"/>
    <w:pPr>
      <w:tabs>
        <w:tab w:val="center" w:pos="4513"/>
        <w:tab w:val="right" w:pos="9026"/>
      </w:tabs>
      <w:spacing w:before="0"/>
    </w:pPr>
  </w:style>
  <w:style w:type="character" w:customStyle="1" w:styleId="FooterChar">
    <w:name w:val="Footer Char"/>
    <w:basedOn w:val="DefaultParagraphFont"/>
    <w:link w:val="Footer"/>
    <w:uiPriority w:val="99"/>
    <w:rsid w:val="001F0C9B"/>
    <w:rPr>
      <w:rFonts w:ascii="Verdana" w:eastAsia="Arial Unicode MS" w:hAnsi="Verdana" w:cs="Times New Roman"/>
      <w:sz w:val="18"/>
      <w:bdr w:val="nil"/>
      <w:lang w:eastAsia="de-CH"/>
    </w:rPr>
  </w:style>
  <w:style w:type="paragraph" w:styleId="ListParagraph">
    <w:name w:val="List Paragraph"/>
    <w:basedOn w:val="Normal"/>
    <w:uiPriority w:val="34"/>
    <w:qFormat/>
    <w:rsid w:val="00391C0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222BD"/>
    <w:rPr>
      <w:color w:val="0563C1" w:themeColor="hyperlink"/>
      <w:u w:val="single"/>
    </w:rPr>
  </w:style>
  <w:style w:type="character" w:customStyle="1" w:styleId="Mention1">
    <w:name w:val="Mention1"/>
    <w:basedOn w:val="DefaultParagraphFont"/>
    <w:uiPriority w:val="99"/>
    <w:semiHidden/>
    <w:unhideWhenUsed/>
    <w:rsid w:val="00B222BD"/>
    <w:rPr>
      <w:color w:val="2B579A"/>
      <w:shd w:val="clear" w:color="auto" w:fill="E6E6E6"/>
    </w:rPr>
  </w:style>
  <w:style w:type="character" w:styleId="CommentReference">
    <w:name w:val="annotation reference"/>
    <w:basedOn w:val="DefaultParagraphFont"/>
    <w:uiPriority w:val="99"/>
    <w:semiHidden/>
    <w:unhideWhenUsed/>
    <w:rsid w:val="0081459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1459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1459B"/>
    <w:rPr>
      <w:rFonts w:ascii="Verdana" w:eastAsia="Arial Unicode MS" w:hAnsi="Verdana" w:cs="Times New Roman"/>
      <w:sz w:val="20"/>
      <w:szCs w:val="20"/>
      <w:bdr w:val="nil"/>
      <w:lang w:eastAsia="de-CH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1459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1459B"/>
    <w:rPr>
      <w:rFonts w:ascii="Verdana" w:eastAsia="Arial Unicode MS" w:hAnsi="Verdana" w:cs="Times New Roman"/>
      <w:b/>
      <w:bCs/>
      <w:sz w:val="20"/>
      <w:szCs w:val="20"/>
      <w:bdr w:val="nil"/>
      <w:lang w:eastAsia="de-CH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1459B"/>
    <w:pPr>
      <w:spacing w:before="0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459B"/>
    <w:rPr>
      <w:rFonts w:ascii="Segoe UI" w:eastAsia="Arial Unicode MS" w:hAnsi="Segoe UI" w:cs="Segoe UI"/>
      <w:sz w:val="18"/>
      <w:szCs w:val="18"/>
      <w:bdr w:val="nil"/>
      <w:lang w:eastAsia="de-C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75CE015-482F-429A-A149-B7A65DE6FC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163</Words>
  <Characters>1030</Characters>
  <Application>Microsoft Office Word</Application>
  <DocSecurity>0</DocSecurity>
  <Lines>8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Pius Kobler</dc:creator>
  <cp:keywords/>
  <dc:description/>
  <cp:lastModifiedBy>Pius Kobler</cp:lastModifiedBy>
  <cp:revision>6</cp:revision>
  <cp:lastPrinted>2017-06-26T14:49:00Z</cp:lastPrinted>
  <dcterms:created xsi:type="dcterms:W3CDTF">2019-09-18T09:21:00Z</dcterms:created>
  <dcterms:modified xsi:type="dcterms:W3CDTF">2019-10-01T13:09:00Z</dcterms:modified>
</cp:coreProperties>
</file>