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2A6B" w14:textId="57FAF87A" w:rsidR="00AF5039" w:rsidRDefault="00DF4C16" w:rsidP="003A3D96">
      <w:pPr>
        <w:pStyle w:val="Heading2"/>
        <w:spacing w:after="240"/>
        <w:rPr>
          <w:lang w:val="en-US"/>
        </w:rPr>
      </w:pPr>
      <w:r w:rsidRPr="00961FC7">
        <w:rPr>
          <w:lang w:val="en-US"/>
        </w:rPr>
        <w:t>T</w:t>
      </w:r>
      <w:r w:rsidR="00DD3DAA" w:rsidRPr="00961FC7">
        <w:rPr>
          <w:lang w:val="en-US"/>
        </w:rPr>
        <w:t>ext</w:t>
      </w:r>
      <w:r w:rsidRPr="00961FC7">
        <w:rPr>
          <w:lang w:val="en-US"/>
        </w:rPr>
        <w:t xml:space="preserve"> Online-Shop</w:t>
      </w:r>
      <w:r w:rsidR="00BD51C4">
        <w:rPr>
          <w:lang w:val="en-US"/>
        </w:rPr>
        <w:t>s</w:t>
      </w:r>
      <w:r w:rsidR="00DD3DAA" w:rsidRPr="00961FC7">
        <w:rPr>
          <w:lang w:val="en-US"/>
        </w:rPr>
        <w:t xml:space="preserve"> </w:t>
      </w:r>
      <w:r w:rsidR="00BD51C4">
        <w:rPr>
          <w:lang w:val="en-US"/>
        </w:rPr>
        <w:t>EN</w:t>
      </w:r>
      <w:r w:rsidR="008631C4">
        <w:rPr>
          <w:lang w:val="en-US"/>
        </w:rPr>
        <w:t xml:space="preserve">: </w:t>
      </w:r>
      <w:r w:rsidR="00AF5039" w:rsidRPr="008631C4">
        <w:rPr>
          <w:lang w:val="en-US"/>
        </w:rPr>
        <w:t xml:space="preserve">milKit </w:t>
      </w:r>
      <w:r w:rsidR="006943EE">
        <w:rPr>
          <w:lang w:val="en-US"/>
        </w:rPr>
        <w:t>Rim Tape</w:t>
      </w:r>
    </w:p>
    <w:p w14:paraId="5F7B4C6F" w14:textId="188EA9EE" w:rsidR="008631C4" w:rsidRPr="003A3D96" w:rsidRDefault="008631C4" w:rsidP="008631C4">
      <w:pPr>
        <w:pStyle w:val="BodyText"/>
        <w:rPr>
          <w:lang w:val="en-US"/>
        </w:rPr>
      </w:pPr>
    </w:p>
    <w:p w14:paraId="147D93F2" w14:textId="1789F1FE" w:rsidR="004545A2" w:rsidRPr="002652C2" w:rsidRDefault="002652C2" w:rsidP="00824E80">
      <w:pPr>
        <w:spacing w:after="120"/>
        <w:rPr>
          <w:b/>
          <w:bCs/>
          <w:sz w:val="20"/>
          <w:szCs w:val="20"/>
          <w:lang w:val="en-US"/>
        </w:rPr>
      </w:pPr>
      <w:bookmarkStart w:id="0" w:name="_Hlk20834691"/>
      <w:r w:rsidRPr="002652C2">
        <w:rPr>
          <w:b/>
          <w:bCs/>
          <w:sz w:val="20"/>
          <w:szCs w:val="20"/>
          <w:lang w:val="en-US"/>
        </w:rPr>
        <w:t xml:space="preserve">Your strong and reliable </w:t>
      </w:r>
      <w:r>
        <w:rPr>
          <w:b/>
          <w:bCs/>
          <w:sz w:val="20"/>
          <w:szCs w:val="20"/>
          <w:lang w:val="en-US"/>
        </w:rPr>
        <w:t>tubeless rim tape</w:t>
      </w:r>
    </w:p>
    <w:p w14:paraId="62D2937F" w14:textId="56752900" w:rsidR="00680C03" w:rsidRDefault="00680C03" w:rsidP="00680C03">
      <w:pPr>
        <w:spacing w:after="120"/>
        <w:rPr>
          <w:lang w:val="en-US"/>
        </w:rPr>
      </w:pPr>
      <w:bookmarkStart w:id="1" w:name="_GoBack"/>
      <w:bookmarkEnd w:id="0"/>
      <w:bookmarkEnd w:id="1"/>
      <w:r w:rsidRPr="00680C03">
        <w:rPr>
          <w:lang w:val="en-US"/>
        </w:rPr>
        <w:t>milKit rim tape offers quick and easy conversion of your rim to tubeless and guarantees a reliable and long-lasting performance</w:t>
      </w:r>
    </w:p>
    <w:p w14:paraId="47CA1A3A" w14:textId="77777777" w:rsidR="00680C03" w:rsidRPr="00680C03" w:rsidRDefault="00680C03" w:rsidP="00BD6F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ind w:left="714" w:hanging="357"/>
        <w:jc w:val="left"/>
        <w:rPr>
          <w:lang w:val="en-US"/>
        </w:rPr>
      </w:pPr>
      <w:r w:rsidRPr="00680C03">
        <w:rPr>
          <w:lang w:val="en-US"/>
        </w:rPr>
        <w:t>Available in the four most popular widths - covering most rim sizes</w:t>
      </w:r>
    </w:p>
    <w:p w14:paraId="2F5D04A1" w14:textId="77777777" w:rsidR="00680C03" w:rsidRPr="00680C03" w:rsidRDefault="00680C03" w:rsidP="00BD6F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ind w:left="714" w:hanging="357"/>
        <w:jc w:val="left"/>
        <w:rPr>
          <w:lang w:val="en-US"/>
        </w:rPr>
      </w:pPr>
      <w:r w:rsidRPr="00680C03">
        <w:rPr>
          <w:lang w:val="en-US"/>
        </w:rPr>
        <w:t>Extra strong and reliable adhesive to ensure a tight fit on your rim</w:t>
      </w:r>
    </w:p>
    <w:p w14:paraId="1E876676" w14:textId="77777777" w:rsidR="00680C03" w:rsidRPr="00680C03" w:rsidRDefault="00680C03" w:rsidP="00BD6F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ind w:left="714" w:hanging="357"/>
        <w:jc w:val="left"/>
        <w:rPr>
          <w:lang w:val="en-US"/>
        </w:rPr>
      </w:pPr>
      <w:r w:rsidRPr="00680C03">
        <w:rPr>
          <w:lang w:val="en-US"/>
        </w:rPr>
        <w:t>Optimum mix of strength and flex for easy mounting</w:t>
      </w:r>
    </w:p>
    <w:p w14:paraId="4B728BC4" w14:textId="77777777" w:rsidR="00680C03" w:rsidRPr="00680C03" w:rsidRDefault="00680C03" w:rsidP="00BD6FC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40"/>
        <w:ind w:left="714" w:hanging="357"/>
        <w:jc w:val="left"/>
        <w:rPr>
          <w:lang w:val="en-US"/>
        </w:rPr>
      </w:pPr>
      <w:r w:rsidRPr="00680C03">
        <w:rPr>
          <w:lang w:val="en-US"/>
        </w:rPr>
        <w:t>10m/11yd rolls - sufficient to set up 4-5 wheels</w:t>
      </w:r>
    </w:p>
    <w:p w14:paraId="22B0A7BE" w14:textId="0ECB3C92" w:rsidR="00B16E4D" w:rsidRPr="00B16E4D" w:rsidRDefault="00B16E4D" w:rsidP="00B16E4D">
      <w:pPr>
        <w:spacing w:after="120"/>
        <w:rPr>
          <w:lang w:val="en-US"/>
        </w:rPr>
      </w:pPr>
      <w:r w:rsidRPr="00B16E4D">
        <w:rPr>
          <w:lang w:val="en-US"/>
        </w:rPr>
        <w:t>milKit products offer the simplest solution for tubeless installation and maintenance. We designed our rim tape to be very strong and reliable for an airtight fit, but with enough flex to make installation quick and easy. </w:t>
      </w:r>
    </w:p>
    <w:p w14:paraId="2AE3BBC7" w14:textId="43C4E596" w:rsidR="00680C03" w:rsidRDefault="00680C03" w:rsidP="004545A2">
      <w:pPr>
        <w:spacing w:after="120"/>
        <w:rPr>
          <w:lang w:val="en-US"/>
        </w:rPr>
      </w:pPr>
      <w:r w:rsidRPr="00680C03">
        <w:rPr>
          <w:lang w:val="en-US"/>
        </w:rPr>
        <w:t xml:space="preserve">Choose a rim tape width that matches the inner width of your rim or is slightly larger. The rim tape should cover the whole rim base and it can even cover a part of both sides. Using too narrow rim tape can lead to air leaking between rim and tape - which can be frustrating. If it is too wide it can interfere with the tire seating correctly. </w:t>
      </w:r>
    </w:p>
    <w:p w14:paraId="6823AA78" w14:textId="0D46F24D" w:rsidR="00680C03" w:rsidRPr="00680C03" w:rsidRDefault="00680C03" w:rsidP="00680C03">
      <w:pPr>
        <w:spacing w:after="120"/>
        <w:rPr>
          <w:lang w:val="en-US"/>
        </w:rPr>
      </w:pPr>
      <w:r w:rsidRPr="00680C03">
        <w:rPr>
          <w:lang w:val="en-US"/>
        </w:rPr>
        <w:t>For easy and effective installation:</w:t>
      </w:r>
    </w:p>
    <w:p w14:paraId="3B4FB3D5" w14:textId="77777777" w:rsidR="00680C03" w:rsidRPr="00680C03" w:rsidRDefault="00680C03" w:rsidP="00BD6FC5">
      <w:pPr>
        <w:pStyle w:val="ListParagraph"/>
        <w:numPr>
          <w:ilvl w:val="0"/>
          <w:numId w:val="13"/>
        </w:numPr>
        <w:spacing w:before="40"/>
        <w:ind w:left="714" w:hanging="357"/>
        <w:rPr>
          <w:lang w:val="en-US"/>
        </w:rPr>
      </w:pPr>
      <w:r w:rsidRPr="00680C03">
        <w:rPr>
          <w:lang w:val="en-US"/>
        </w:rPr>
        <w:t>Clean rim thoroughly and ensure it is dry</w:t>
      </w:r>
    </w:p>
    <w:p w14:paraId="7BB2BDFA" w14:textId="75CA3395" w:rsidR="00680C03" w:rsidRPr="00680C03" w:rsidRDefault="00680C03" w:rsidP="00BD6FC5">
      <w:pPr>
        <w:pStyle w:val="ListParagraph"/>
        <w:numPr>
          <w:ilvl w:val="0"/>
          <w:numId w:val="13"/>
        </w:numPr>
        <w:spacing w:before="40"/>
        <w:ind w:left="714" w:hanging="357"/>
        <w:rPr>
          <w:lang w:val="en-US"/>
        </w:rPr>
      </w:pPr>
      <w:r w:rsidRPr="00680C03">
        <w:rPr>
          <w:lang w:val="en-US"/>
        </w:rPr>
        <w:t>Install rim tape by pulling it firmly into the rim. It must be tight and ensure there are no gaps or air trapped underneath</w:t>
      </w:r>
      <w:r>
        <w:rPr>
          <w:lang w:val="en-US"/>
        </w:rPr>
        <w:t>.</w:t>
      </w:r>
    </w:p>
    <w:p w14:paraId="132F2A97" w14:textId="77777777" w:rsidR="00680C03" w:rsidRPr="00680C03" w:rsidRDefault="00680C03" w:rsidP="00BD6FC5">
      <w:pPr>
        <w:pStyle w:val="ListParagraph"/>
        <w:numPr>
          <w:ilvl w:val="0"/>
          <w:numId w:val="13"/>
        </w:numPr>
        <w:spacing w:before="40"/>
        <w:ind w:left="714" w:hanging="357"/>
        <w:rPr>
          <w:lang w:val="en-US"/>
        </w:rPr>
      </w:pPr>
      <w:r w:rsidRPr="00680C03">
        <w:rPr>
          <w:lang w:val="en-US"/>
        </w:rPr>
        <w:t>Make sure it overlaps at least 10</w:t>
      </w:r>
      <w:r w:rsidRPr="00680C03">
        <w:rPr>
          <w:rFonts w:ascii="Arial" w:hAnsi="Arial" w:cs="Arial"/>
          <w:lang w:val="en-US"/>
        </w:rPr>
        <w:t> </w:t>
      </w:r>
      <w:r w:rsidRPr="00680C03">
        <w:rPr>
          <w:lang w:val="en-US"/>
        </w:rPr>
        <w:t>cm</w:t>
      </w:r>
      <w:r w:rsidRPr="00680C03">
        <w:rPr>
          <w:rFonts w:ascii="Arial" w:hAnsi="Arial" w:cs="Arial"/>
          <w:lang w:val="en-US"/>
        </w:rPr>
        <w:t> </w:t>
      </w:r>
      <w:r w:rsidRPr="00680C03">
        <w:rPr>
          <w:lang w:val="en-US"/>
        </w:rPr>
        <w:t>/</w:t>
      </w:r>
      <w:r w:rsidRPr="00680C03">
        <w:rPr>
          <w:rFonts w:ascii="Arial" w:hAnsi="Arial" w:cs="Arial"/>
          <w:lang w:val="en-US"/>
        </w:rPr>
        <w:t> </w:t>
      </w:r>
      <w:r w:rsidRPr="00680C03">
        <w:rPr>
          <w:lang w:val="en-US"/>
        </w:rPr>
        <w:t>4</w:t>
      </w:r>
      <w:r w:rsidRPr="00680C03">
        <w:rPr>
          <w:rFonts w:ascii="Arial" w:hAnsi="Arial" w:cs="Arial"/>
          <w:lang w:val="en-US"/>
        </w:rPr>
        <w:t> </w:t>
      </w:r>
      <w:r w:rsidRPr="00680C03">
        <w:rPr>
          <w:lang w:val="en-US"/>
        </w:rPr>
        <w:t>in over the valve hole, it's better to have a longer overlap than shorter</w:t>
      </w:r>
    </w:p>
    <w:p w14:paraId="1381A59F" w14:textId="77777777" w:rsidR="00680C03" w:rsidRPr="00680C03" w:rsidRDefault="00680C03" w:rsidP="00BD6FC5">
      <w:pPr>
        <w:pStyle w:val="ListParagraph"/>
        <w:numPr>
          <w:ilvl w:val="0"/>
          <w:numId w:val="13"/>
        </w:numPr>
        <w:spacing w:before="40"/>
        <w:ind w:left="714" w:hanging="357"/>
        <w:rPr>
          <w:lang w:val="en-US"/>
        </w:rPr>
      </w:pPr>
      <w:r w:rsidRPr="00680C03">
        <w:rPr>
          <w:lang w:val="en-US"/>
        </w:rPr>
        <w:t>Use two layers for high pressure wheels (above 8 bar / 120 psi)</w:t>
      </w:r>
    </w:p>
    <w:p w14:paraId="6FBB722A" w14:textId="77777777" w:rsidR="00680C03" w:rsidRPr="00680C03" w:rsidRDefault="00680C03" w:rsidP="00BD6FC5">
      <w:pPr>
        <w:pStyle w:val="ListParagraph"/>
        <w:numPr>
          <w:ilvl w:val="0"/>
          <w:numId w:val="13"/>
        </w:numPr>
        <w:spacing w:before="40"/>
        <w:ind w:left="714" w:hanging="357"/>
        <w:rPr>
          <w:lang w:val="en-US"/>
        </w:rPr>
      </w:pPr>
      <w:r w:rsidRPr="00680C03">
        <w:rPr>
          <w:lang w:val="en-US"/>
        </w:rPr>
        <w:t>Cut rim tape at a 45° angle for the best adhesion and flexibility</w:t>
      </w:r>
    </w:p>
    <w:p w14:paraId="223C35EC" w14:textId="0517B850" w:rsidR="00680C03" w:rsidRPr="00680C03" w:rsidRDefault="00680C03" w:rsidP="00BD6FC5">
      <w:pPr>
        <w:pStyle w:val="ListParagraph"/>
        <w:numPr>
          <w:ilvl w:val="0"/>
          <w:numId w:val="13"/>
        </w:numPr>
        <w:spacing w:before="40"/>
        <w:ind w:left="714" w:hanging="357"/>
        <w:rPr>
          <w:lang w:val="en-US"/>
        </w:rPr>
      </w:pPr>
      <w:r w:rsidRPr="00680C03">
        <w:rPr>
          <w:lang w:val="en-US"/>
        </w:rPr>
        <w:t>Install milKit tubeless valves into rim: pinch just a small hole into the rim tape and push valve through tape into rim</w:t>
      </w:r>
    </w:p>
    <w:p w14:paraId="5FD98319" w14:textId="526C96D8" w:rsidR="004545A2" w:rsidRPr="005479AE" w:rsidRDefault="004545A2" w:rsidP="004545A2">
      <w:pPr>
        <w:spacing w:after="120"/>
        <w:rPr>
          <w:lang w:val="en-US"/>
        </w:rPr>
      </w:pPr>
      <w:r w:rsidRPr="00FB37F8">
        <w:rPr>
          <w:lang w:val="en-US"/>
        </w:rPr>
        <w:t xml:space="preserve">More information and videos can be found </w:t>
      </w:r>
      <w:r w:rsidR="003F79CA">
        <w:rPr>
          <w:lang w:val="en-US"/>
        </w:rPr>
        <w:t>on</w:t>
      </w:r>
      <w:r w:rsidR="003F79CA" w:rsidRPr="00FB37F8">
        <w:rPr>
          <w:lang w:val="en-US"/>
        </w:rPr>
        <w:t xml:space="preserve"> </w:t>
      </w:r>
      <w:hyperlink r:id="rId8" w:history="1">
        <w:r w:rsidRPr="00561827">
          <w:rPr>
            <w:rStyle w:val="Hyperlink"/>
            <w:lang w:val="en-US"/>
          </w:rPr>
          <w:t>www.milKit.bike</w:t>
        </w:r>
      </w:hyperlink>
      <w:r>
        <w:rPr>
          <w:lang w:val="en-US"/>
        </w:rPr>
        <w:t xml:space="preserve"> </w:t>
      </w:r>
    </w:p>
    <w:p w14:paraId="17E2478A" w14:textId="77777777" w:rsidR="003F79CA" w:rsidRDefault="003F79CA">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jc w:val="left"/>
        <w:rPr>
          <w:lang w:val="en-US"/>
        </w:rPr>
      </w:pPr>
      <w:r>
        <w:rPr>
          <w:lang w:val="en-US"/>
        </w:rPr>
        <w:br w:type="page"/>
      </w:r>
    </w:p>
    <w:p w14:paraId="63BDE273" w14:textId="127B1EEB" w:rsidR="00AF5039" w:rsidRPr="003A3D96" w:rsidRDefault="00026BFA" w:rsidP="00026BFA">
      <w:pPr>
        <w:pStyle w:val="Heading1"/>
        <w:spacing w:before="120" w:after="240"/>
        <w:rPr>
          <w:sz w:val="28"/>
          <w:szCs w:val="28"/>
          <w:lang w:val="en-US"/>
        </w:rPr>
      </w:pPr>
      <w:r w:rsidRPr="003A3D96">
        <w:rPr>
          <w:sz w:val="28"/>
          <w:szCs w:val="28"/>
          <w:lang w:val="en-US"/>
        </w:rPr>
        <w:lastRenderedPageBreak/>
        <w:t>Pictures</w:t>
      </w:r>
      <w:r w:rsidR="00330E25" w:rsidRPr="003A3D96">
        <w:rPr>
          <w:sz w:val="28"/>
          <w:szCs w:val="28"/>
          <w:lang w:val="en-US"/>
        </w:rPr>
        <w:t xml:space="preserve"> </w:t>
      </w:r>
      <w:r w:rsidR="003F79CA" w:rsidRPr="003A3D96">
        <w:rPr>
          <w:sz w:val="28"/>
          <w:szCs w:val="28"/>
          <w:lang w:val="en-US"/>
        </w:rPr>
        <w:t xml:space="preserve">of the </w:t>
      </w:r>
      <w:r w:rsidR="00330E25" w:rsidRPr="003A3D96">
        <w:rPr>
          <w:sz w:val="28"/>
          <w:szCs w:val="28"/>
          <w:lang w:val="en-US"/>
        </w:rPr>
        <w:t xml:space="preserve">milKit </w:t>
      </w:r>
      <w:r w:rsidR="006943EE">
        <w:rPr>
          <w:sz w:val="28"/>
          <w:szCs w:val="28"/>
          <w:lang w:val="en-US"/>
        </w:rPr>
        <w:t>Rim Tape</w:t>
      </w:r>
    </w:p>
    <w:p w14:paraId="06A552D6" w14:textId="656F007B" w:rsidR="00AF5039" w:rsidRPr="006943EE" w:rsidRDefault="008631C4" w:rsidP="008631C4">
      <w:pPr>
        <w:pStyle w:val="BodyText"/>
        <w:jc w:val="center"/>
        <w:rPr>
          <w:lang w:val="en-US"/>
        </w:rPr>
      </w:pPr>
      <w:r w:rsidRPr="006943EE">
        <w:rPr>
          <w:lang w:val="en-US"/>
        </w:rPr>
        <w:t xml:space="preserve"> </w:t>
      </w:r>
    </w:p>
    <w:p w14:paraId="3EBFD7E5" w14:textId="4F21C142" w:rsidR="00920531" w:rsidRPr="00920531" w:rsidRDefault="00A9545B" w:rsidP="00920531">
      <w:pPr>
        <w:jc w:val="center"/>
      </w:pPr>
      <w:bookmarkStart w:id="2" w:name="_Hlk36803704"/>
      <w:r>
        <w:rPr>
          <w:noProof/>
        </w:rPr>
        <w:drawing>
          <wp:inline distT="0" distB="0" distL="0" distR="0" wp14:anchorId="74117D45" wp14:editId="7A58A867">
            <wp:extent cx="3924300" cy="258683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9984" t="12219" r="8485" b="7232"/>
                    <a:stretch/>
                  </pic:blipFill>
                  <pic:spPr bwMode="auto">
                    <a:xfrm>
                      <a:off x="0" y="0"/>
                      <a:ext cx="3927291" cy="258880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DEFED8" wp14:editId="14ADDC4A">
            <wp:extent cx="2588687" cy="20478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33" t="18454" r="20632" b="10723"/>
                    <a:stretch/>
                  </pic:blipFill>
                  <pic:spPr bwMode="auto">
                    <a:xfrm>
                      <a:off x="0" y="0"/>
                      <a:ext cx="2590596" cy="204938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4B73066" wp14:editId="23B70AA8">
            <wp:extent cx="2627368" cy="2190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464" t="17707" r="21464" b="10972"/>
                    <a:stretch/>
                  </pic:blipFill>
                  <pic:spPr bwMode="auto">
                    <a:xfrm>
                      <a:off x="0" y="0"/>
                      <a:ext cx="2629010" cy="2192119"/>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p w14:paraId="1FF2B60B" w14:textId="0355A6F6" w:rsidR="00F9697B" w:rsidRPr="00920531" w:rsidRDefault="00F9697B" w:rsidP="008631C4">
      <w:pPr>
        <w:pStyle w:val="BodyText"/>
        <w:jc w:val="center"/>
        <w:rPr>
          <w:lang w:val="en-US"/>
        </w:rPr>
      </w:pPr>
    </w:p>
    <w:p w14:paraId="2AE94CEF" w14:textId="77777777" w:rsidR="003A3D96" w:rsidRDefault="003A3D96" w:rsidP="003A3D96">
      <w:pPr>
        <w:pStyle w:val="BodyText"/>
        <w:rPr>
          <w:lang w:val="en-US"/>
        </w:rPr>
      </w:pPr>
    </w:p>
    <w:p w14:paraId="3D3E9272" w14:textId="4BCDA2BF" w:rsidR="00F9697B" w:rsidRPr="00026BFA" w:rsidRDefault="00026BFA" w:rsidP="003A3D96">
      <w:pPr>
        <w:pStyle w:val="BodyText"/>
        <w:rPr>
          <w:lang w:val="en-US"/>
        </w:rPr>
      </w:pPr>
      <w:r w:rsidRPr="00026BFA">
        <w:rPr>
          <w:lang w:val="en-US"/>
        </w:rPr>
        <w:t>More pi</w:t>
      </w:r>
      <w:r>
        <w:rPr>
          <w:lang w:val="en-US"/>
        </w:rPr>
        <w:t>ctures in high resolution</w:t>
      </w:r>
      <w:r w:rsidR="003804B3" w:rsidRPr="00026BFA">
        <w:rPr>
          <w:lang w:val="en-US"/>
        </w:rPr>
        <w:t xml:space="preserve">: </w:t>
      </w:r>
      <w:hyperlink r:id="rId12" w:history="1">
        <w:r w:rsidR="00BD51C4" w:rsidRPr="00026BFA">
          <w:rPr>
            <w:rStyle w:val="Hyperlink"/>
            <w:lang w:val="en-US"/>
          </w:rPr>
          <w:t>www.milKit.bike/media</w:t>
        </w:r>
      </w:hyperlink>
      <w:r w:rsidR="00BD51C4" w:rsidRPr="00026BFA">
        <w:rPr>
          <w:lang w:val="en-US"/>
        </w:rPr>
        <w:t xml:space="preserve"> </w:t>
      </w:r>
    </w:p>
    <w:sectPr w:rsidR="00F9697B" w:rsidRPr="00026BFA" w:rsidSect="001F0C9B">
      <w:headerReference w:type="default" r:id="rId13"/>
      <w:footerReference w:type="default" r:id="rId14"/>
      <w:pgSz w:w="11906" w:h="16838"/>
      <w:pgMar w:top="1440" w:right="1440" w:bottom="1440" w:left="1440" w:header="164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B8AD" w14:textId="77777777" w:rsidR="00566448" w:rsidRDefault="00566448" w:rsidP="001F0C9B">
      <w:pPr>
        <w:spacing w:before="0"/>
      </w:pPr>
      <w:r>
        <w:separator/>
      </w:r>
    </w:p>
  </w:endnote>
  <w:endnote w:type="continuationSeparator" w:id="0">
    <w:p w14:paraId="29705B7E" w14:textId="77777777" w:rsidR="00566448" w:rsidRDefault="00566448" w:rsidP="001F0C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D756" w14:textId="0E60163C" w:rsidR="00AF5039" w:rsidRPr="005D4DF7" w:rsidRDefault="00AF5039" w:rsidP="00B222BD">
    <w:pPr>
      <w:widowControl w:val="0"/>
      <w:overflowPunct w:val="0"/>
      <w:autoSpaceDE w:val="0"/>
      <w:autoSpaceDN w:val="0"/>
      <w:adjustRightInd w:val="0"/>
      <w:spacing w:line="313" w:lineRule="auto"/>
      <w:jc w:val="right"/>
      <w:rPr>
        <w:rFonts w:cs="Arial"/>
        <w:color w:val="7F7F7F" w:themeColor="text1" w:themeTint="80"/>
        <w:sz w:val="13"/>
        <w:szCs w:val="13"/>
      </w:rPr>
    </w:pPr>
    <w:r w:rsidRPr="005D4DF7">
      <w:rPr>
        <w:rFonts w:cs="Arial"/>
        <w:color w:val="7F7F7F" w:themeColor="text1" w:themeTint="80"/>
        <w:sz w:val="13"/>
        <w:szCs w:val="13"/>
      </w:rPr>
      <w:t>milKit ·</w:t>
    </w:r>
    <w:r>
      <w:rPr>
        <w:rFonts w:cs="Arial"/>
        <w:color w:val="7F7F7F" w:themeColor="text1" w:themeTint="80"/>
        <w:sz w:val="13"/>
        <w:szCs w:val="13"/>
      </w:rPr>
      <w:t xml:space="preserve"> </w:t>
    </w:r>
    <w:r w:rsidRPr="005D4DF7">
      <w:rPr>
        <w:rFonts w:cs="Arial"/>
        <w:color w:val="7F7F7F" w:themeColor="text1" w:themeTint="80"/>
        <w:sz w:val="13"/>
        <w:szCs w:val="13"/>
      </w:rPr>
      <w:t>Sport Components AG · Nordstrasse 174 · 8037 Zurich · Switzerland · www.milKit.bike · info@milKit.bike</w:t>
    </w:r>
    <w:r>
      <w:rPr>
        <w:rFonts w:cs="Arial"/>
        <w:color w:val="7F7F7F" w:themeColor="text1" w:themeTint="80"/>
        <w:sz w:val="13"/>
        <w:szCs w:val="13"/>
      </w:rPr>
      <w:t xml:space="preserve">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PAGE  \* Arabic  \* MERGEFORMAT</w:instrText>
    </w:r>
    <w:r w:rsidRPr="005D4DF7">
      <w:rPr>
        <w:rFonts w:cs="Arial"/>
        <w:b/>
        <w:bCs/>
        <w:color w:val="7F7F7F" w:themeColor="text1" w:themeTint="80"/>
        <w:sz w:val="13"/>
        <w:szCs w:val="13"/>
      </w:rPr>
      <w:fldChar w:fldCharType="separate"/>
    </w:r>
    <w:r w:rsidR="004E2D9D" w:rsidRPr="004E2D9D">
      <w:rPr>
        <w:rFonts w:cs="Arial"/>
        <w:b/>
        <w:bCs/>
        <w:noProof/>
        <w:color w:val="7F7F7F" w:themeColor="text1" w:themeTint="80"/>
        <w:sz w:val="13"/>
        <w:szCs w:val="13"/>
        <w:lang w:val="de-DE"/>
      </w:rPr>
      <w:t>1</w:t>
    </w:r>
    <w:r w:rsidRPr="005D4DF7">
      <w:rPr>
        <w:rFonts w:cs="Arial"/>
        <w:b/>
        <w:bCs/>
        <w:color w:val="7F7F7F" w:themeColor="text1" w:themeTint="80"/>
        <w:sz w:val="13"/>
        <w:szCs w:val="13"/>
      </w:rPr>
      <w:fldChar w:fldCharType="end"/>
    </w:r>
    <w:r w:rsidRPr="005D4DF7">
      <w:rPr>
        <w:rFonts w:cs="Arial"/>
        <w:color w:val="7F7F7F" w:themeColor="text1" w:themeTint="80"/>
        <w:sz w:val="13"/>
        <w:szCs w:val="13"/>
        <w:lang w:val="de-DE"/>
      </w:rPr>
      <w:t xml:space="preserve"> / </w:t>
    </w:r>
    <w:r w:rsidRPr="005D4DF7">
      <w:rPr>
        <w:rFonts w:cs="Arial"/>
        <w:b/>
        <w:bCs/>
        <w:color w:val="7F7F7F" w:themeColor="text1" w:themeTint="80"/>
        <w:sz w:val="13"/>
        <w:szCs w:val="13"/>
      </w:rPr>
      <w:fldChar w:fldCharType="begin"/>
    </w:r>
    <w:r w:rsidRPr="005D4DF7">
      <w:rPr>
        <w:rFonts w:cs="Arial"/>
        <w:b/>
        <w:bCs/>
        <w:color w:val="7F7F7F" w:themeColor="text1" w:themeTint="80"/>
        <w:sz w:val="13"/>
        <w:szCs w:val="13"/>
      </w:rPr>
      <w:instrText>NUMPAGES  \* Arabic  \* MERGEFORMAT</w:instrText>
    </w:r>
    <w:r w:rsidRPr="005D4DF7">
      <w:rPr>
        <w:rFonts w:cs="Arial"/>
        <w:b/>
        <w:bCs/>
        <w:color w:val="7F7F7F" w:themeColor="text1" w:themeTint="80"/>
        <w:sz w:val="13"/>
        <w:szCs w:val="13"/>
      </w:rPr>
      <w:fldChar w:fldCharType="separate"/>
    </w:r>
    <w:r w:rsidR="004E2D9D" w:rsidRPr="004E2D9D">
      <w:rPr>
        <w:rFonts w:cs="Arial"/>
        <w:b/>
        <w:bCs/>
        <w:noProof/>
        <w:color w:val="7F7F7F" w:themeColor="text1" w:themeTint="80"/>
        <w:sz w:val="13"/>
        <w:szCs w:val="13"/>
        <w:lang w:val="de-DE"/>
      </w:rPr>
      <w:t>2</w:t>
    </w:r>
    <w:r w:rsidRPr="005D4DF7">
      <w:rPr>
        <w:rFonts w:cs="Arial"/>
        <w:b/>
        <w:bCs/>
        <w:color w:val="7F7F7F" w:themeColor="text1" w:themeTint="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6588" w14:textId="77777777" w:rsidR="00566448" w:rsidRDefault="00566448" w:rsidP="001F0C9B">
      <w:pPr>
        <w:spacing w:before="0"/>
      </w:pPr>
      <w:r>
        <w:separator/>
      </w:r>
    </w:p>
  </w:footnote>
  <w:footnote w:type="continuationSeparator" w:id="0">
    <w:p w14:paraId="3DDCC2A0" w14:textId="77777777" w:rsidR="00566448" w:rsidRDefault="00566448" w:rsidP="001F0C9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DFC0" w14:textId="77777777" w:rsidR="00AF5039" w:rsidRDefault="00AF5039">
    <w:pPr>
      <w:pStyle w:val="Header"/>
    </w:pPr>
    <w:r>
      <w:rPr>
        <w:noProof/>
        <w:lang w:val="de-DE" w:eastAsia="de-DE"/>
      </w:rPr>
      <w:drawing>
        <wp:anchor distT="0" distB="0" distL="114300" distR="114300" simplePos="0" relativeHeight="251659264" behindDoc="1" locked="0" layoutInCell="1" allowOverlap="1" wp14:anchorId="631D55D6" wp14:editId="7772DCC3">
          <wp:simplePos x="0" y="0"/>
          <wp:positionH relativeFrom="margin">
            <wp:align>center</wp:align>
          </wp:positionH>
          <wp:positionV relativeFrom="paragraph">
            <wp:posOffset>-689155</wp:posOffset>
          </wp:positionV>
          <wp:extent cx="1624330" cy="711200"/>
          <wp:effectExtent l="0" t="0" r="0" b="0"/>
          <wp:wrapTight wrapText="bothSides">
            <wp:wrapPolygon edited="0">
              <wp:start x="0" y="0"/>
              <wp:lineTo x="0" y="20829"/>
              <wp:lineTo x="21279" y="20829"/>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it_k-1077x472.jpg"/>
                  <pic:cNvPicPr/>
                </pic:nvPicPr>
                <pic:blipFill>
                  <a:blip r:embed="rId1" cstate="print">
                    <a:extLst>
                      <a:ext uri="{28A0092B-C50C-407E-A947-70E740481C1C}">
                        <a14:useLocalDpi xmlns:a14="http://schemas.microsoft.com/office/drawing/2010/main"/>
                      </a:ext>
                    </a:extLst>
                  </a:blip>
                  <a:stretch>
                    <a:fillRect/>
                  </a:stretch>
                </pic:blipFill>
                <pic:spPr>
                  <a:xfrm>
                    <a:off x="0" y="0"/>
                    <a:ext cx="1624330" cy="7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4C9"/>
    <w:multiLevelType w:val="hybridMultilevel"/>
    <w:tmpl w:val="A3B03CA6"/>
    <w:lvl w:ilvl="0" w:tplc="841E0240">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DB5005"/>
    <w:multiLevelType w:val="multilevel"/>
    <w:tmpl w:val="B3E29616"/>
    <w:lvl w:ilvl="0">
      <w:start w:val="1"/>
      <w:numFmt w:val="decimal"/>
      <w:pStyle w:val="Nummerierteberschrift1"/>
      <w:lvlText w:val="%1."/>
      <w:lvlJc w:val="left"/>
      <w:pPr>
        <w:ind w:left="360" w:hanging="360"/>
      </w:pPr>
    </w:lvl>
    <w:lvl w:ilvl="1">
      <w:start w:val="1"/>
      <w:numFmt w:val="decimal"/>
      <w:pStyle w:val="Nummerierteberschrift2"/>
      <w:lvlText w:val="%1.%2."/>
      <w:lvlJc w:val="left"/>
      <w:pPr>
        <w:ind w:left="792" w:hanging="432"/>
      </w:pPr>
    </w:lvl>
    <w:lvl w:ilvl="2">
      <w:start w:val="1"/>
      <w:numFmt w:val="decimal"/>
      <w:pStyle w:val="Nummerierte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F6FBA"/>
    <w:multiLevelType w:val="hybridMultilevel"/>
    <w:tmpl w:val="DE68B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4251E0"/>
    <w:multiLevelType w:val="hybridMultilevel"/>
    <w:tmpl w:val="6826FDDC"/>
    <w:lvl w:ilvl="0" w:tplc="7DD26CDA">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952BEA"/>
    <w:multiLevelType w:val="hybridMultilevel"/>
    <w:tmpl w:val="CC00B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01FD2"/>
    <w:multiLevelType w:val="hybridMultilevel"/>
    <w:tmpl w:val="9D7C1EEE"/>
    <w:lvl w:ilvl="0" w:tplc="85626B66">
      <w:numFmt w:val="bullet"/>
      <w:lvlText w:val="-"/>
      <w:lvlJc w:val="left"/>
      <w:pPr>
        <w:ind w:left="720" w:hanging="360"/>
      </w:pPr>
      <w:rPr>
        <w:rFonts w:ascii="Verdana" w:eastAsia="Arial Unicode MS"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0F1E0F"/>
    <w:multiLevelType w:val="hybridMultilevel"/>
    <w:tmpl w:val="9CD04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623A9E"/>
    <w:multiLevelType w:val="hybridMultilevel"/>
    <w:tmpl w:val="037C21B2"/>
    <w:lvl w:ilvl="0" w:tplc="04070001">
      <w:start w:val="1"/>
      <w:numFmt w:val="bullet"/>
      <w:lvlText w:val=""/>
      <w:lvlJc w:val="left"/>
      <w:pPr>
        <w:ind w:left="9" w:hanging="360"/>
      </w:pPr>
      <w:rPr>
        <w:rFonts w:ascii="Symbol" w:hAnsi="Symbol" w:hint="default"/>
      </w:rPr>
    </w:lvl>
    <w:lvl w:ilvl="1" w:tplc="04070003" w:tentative="1">
      <w:start w:val="1"/>
      <w:numFmt w:val="bullet"/>
      <w:lvlText w:val="o"/>
      <w:lvlJc w:val="left"/>
      <w:pPr>
        <w:ind w:left="729" w:hanging="360"/>
      </w:pPr>
      <w:rPr>
        <w:rFonts w:ascii="Courier New" w:hAnsi="Courier New" w:hint="default"/>
      </w:rPr>
    </w:lvl>
    <w:lvl w:ilvl="2" w:tplc="04070005" w:tentative="1">
      <w:start w:val="1"/>
      <w:numFmt w:val="bullet"/>
      <w:lvlText w:val=""/>
      <w:lvlJc w:val="left"/>
      <w:pPr>
        <w:ind w:left="1449" w:hanging="360"/>
      </w:pPr>
      <w:rPr>
        <w:rFonts w:ascii="Wingdings" w:hAnsi="Wingdings" w:hint="default"/>
      </w:rPr>
    </w:lvl>
    <w:lvl w:ilvl="3" w:tplc="04070001" w:tentative="1">
      <w:start w:val="1"/>
      <w:numFmt w:val="bullet"/>
      <w:lvlText w:val=""/>
      <w:lvlJc w:val="left"/>
      <w:pPr>
        <w:ind w:left="2169" w:hanging="360"/>
      </w:pPr>
      <w:rPr>
        <w:rFonts w:ascii="Symbol" w:hAnsi="Symbol" w:hint="default"/>
      </w:rPr>
    </w:lvl>
    <w:lvl w:ilvl="4" w:tplc="04070003" w:tentative="1">
      <w:start w:val="1"/>
      <w:numFmt w:val="bullet"/>
      <w:lvlText w:val="o"/>
      <w:lvlJc w:val="left"/>
      <w:pPr>
        <w:ind w:left="2889" w:hanging="360"/>
      </w:pPr>
      <w:rPr>
        <w:rFonts w:ascii="Courier New" w:hAnsi="Courier New" w:hint="default"/>
      </w:rPr>
    </w:lvl>
    <w:lvl w:ilvl="5" w:tplc="04070005" w:tentative="1">
      <w:start w:val="1"/>
      <w:numFmt w:val="bullet"/>
      <w:lvlText w:val=""/>
      <w:lvlJc w:val="left"/>
      <w:pPr>
        <w:ind w:left="3609" w:hanging="360"/>
      </w:pPr>
      <w:rPr>
        <w:rFonts w:ascii="Wingdings" w:hAnsi="Wingdings" w:hint="default"/>
      </w:rPr>
    </w:lvl>
    <w:lvl w:ilvl="6" w:tplc="04070001" w:tentative="1">
      <w:start w:val="1"/>
      <w:numFmt w:val="bullet"/>
      <w:lvlText w:val=""/>
      <w:lvlJc w:val="left"/>
      <w:pPr>
        <w:ind w:left="4329" w:hanging="360"/>
      </w:pPr>
      <w:rPr>
        <w:rFonts w:ascii="Symbol" w:hAnsi="Symbol" w:hint="default"/>
      </w:rPr>
    </w:lvl>
    <w:lvl w:ilvl="7" w:tplc="04070003" w:tentative="1">
      <w:start w:val="1"/>
      <w:numFmt w:val="bullet"/>
      <w:lvlText w:val="o"/>
      <w:lvlJc w:val="left"/>
      <w:pPr>
        <w:ind w:left="5049" w:hanging="360"/>
      </w:pPr>
      <w:rPr>
        <w:rFonts w:ascii="Courier New" w:hAnsi="Courier New" w:hint="default"/>
      </w:rPr>
    </w:lvl>
    <w:lvl w:ilvl="8" w:tplc="04070005" w:tentative="1">
      <w:start w:val="1"/>
      <w:numFmt w:val="bullet"/>
      <w:lvlText w:val=""/>
      <w:lvlJc w:val="left"/>
      <w:pPr>
        <w:ind w:left="5769" w:hanging="360"/>
      </w:pPr>
      <w:rPr>
        <w:rFonts w:ascii="Wingdings" w:hAnsi="Wingdings" w:hint="default"/>
      </w:rPr>
    </w:lvl>
  </w:abstractNum>
  <w:abstractNum w:abstractNumId="8" w15:restartNumberingAfterBreak="0">
    <w:nsid w:val="43537EA6"/>
    <w:multiLevelType w:val="multilevel"/>
    <w:tmpl w:val="09E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565E9"/>
    <w:multiLevelType w:val="hybridMultilevel"/>
    <w:tmpl w:val="F28697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E8D287E"/>
    <w:multiLevelType w:val="hybridMultilevel"/>
    <w:tmpl w:val="5F56C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6"/>
  </w:num>
  <w:num w:numId="5">
    <w:abstractNumId w:val="3"/>
  </w:num>
  <w:num w:numId="6">
    <w:abstractNumId w:val="2"/>
  </w:num>
  <w:num w:numId="7">
    <w:abstractNumId w:val="0"/>
  </w:num>
  <w:num w:numId="8">
    <w:abstractNumId w:val="5"/>
  </w:num>
  <w:num w:numId="9">
    <w:abstractNumId w:val="7"/>
  </w:num>
  <w:num w:numId="10">
    <w:abstractNumId w:val="4"/>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E6"/>
    <w:rsid w:val="00026BFA"/>
    <w:rsid w:val="00070B9C"/>
    <w:rsid w:val="000F09BA"/>
    <w:rsid w:val="001224DE"/>
    <w:rsid w:val="0014030F"/>
    <w:rsid w:val="00163E13"/>
    <w:rsid w:val="0016617B"/>
    <w:rsid w:val="00192310"/>
    <w:rsid w:val="001B51EF"/>
    <w:rsid w:val="001E52E0"/>
    <w:rsid w:val="001F0C9B"/>
    <w:rsid w:val="002417CC"/>
    <w:rsid w:val="00261643"/>
    <w:rsid w:val="002652C2"/>
    <w:rsid w:val="00277E90"/>
    <w:rsid w:val="002B7C80"/>
    <w:rsid w:val="002F3A9C"/>
    <w:rsid w:val="00300047"/>
    <w:rsid w:val="00330E25"/>
    <w:rsid w:val="00376D64"/>
    <w:rsid w:val="003804B3"/>
    <w:rsid w:val="003917AE"/>
    <w:rsid w:val="00391C02"/>
    <w:rsid w:val="003A37CB"/>
    <w:rsid w:val="003A3D96"/>
    <w:rsid w:val="003A79E8"/>
    <w:rsid w:val="003B39CB"/>
    <w:rsid w:val="003E2F3E"/>
    <w:rsid w:val="003F79CA"/>
    <w:rsid w:val="00403259"/>
    <w:rsid w:val="004545A2"/>
    <w:rsid w:val="00465B8C"/>
    <w:rsid w:val="004E2D9D"/>
    <w:rsid w:val="004E5B3E"/>
    <w:rsid w:val="004F110F"/>
    <w:rsid w:val="00515664"/>
    <w:rsid w:val="005361E7"/>
    <w:rsid w:val="00563E6D"/>
    <w:rsid w:val="00566448"/>
    <w:rsid w:val="00590ED7"/>
    <w:rsid w:val="005F1ACF"/>
    <w:rsid w:val="00680C03"/>
    <w:rsid w:val="006943EE"/>
    <w:rsid w:val="006B40CD"/>
    <w:rsid w:val="006C4728"/>
    <w:rsid w:val="006D08E6"/>
    <w:rsid w:val="006E1FB5"/>
    <w:rsid w:val="007038B5"/>
    <w:rsid w:val="007468F0"/>
    <w:rsid w:val="007F1519"/>
    <w:rsid w:val="0081459B"/>
    <w:rsid w:val="00824044"/>
    <w:rsid w:val="00824E80"/>
    <w:rsid w:val="00825702"/>
    <w:rsid w:val="00843B53"/>
    <w:rsid w:val="008631C4"/>
    <w:rsid w:val="00873BD2"/>
    <w:rsid w:val="008F75C3"/>
    <w:rsid w:val="00907C53"/>
    <w:rsid w:val="00920531"/>
    <w:rsid w:val="009226A9"/>
    <w:rsid w:val="00961FC7"/>
    <w:rsid w:val="00996310"/>
    <w:rsid w:val="009B2674"/>
    <w:rsid w:val="009E1687"/>
    <w:rsid w:val="00A9545B"/>
    <w:rsid w:val="00AA6188"/>
    <w:rsid w:val="00AB2F87"/>
    <w:rsid w:val="00AE17AE"/>
    <w:rsid w:val="00AF5039"/>
    <w:rsid w:val="00B16E4D"/>
    <w:rsid w:val="00B222BD"/>
    <w:rsid w:val="00B479C9"/>
    <w:rsid w:val="00B74338"/>
    <w:rsid w:val="00BD51C4"/>
    <w:rsid w:val="00BD6FC5"/>
    <w:rsid w:val="00C06EDA"/>
    <w:rsid w:val="00C330C9"/>
    <w:rsid w:val="00C500CA"/>
    <w:rsid w:val="00C54BF8"/>
    <w:rsid w:val="00C54F67"/>
    <w:rsid w:val="00CA04D7"/>
    <w:rsid w:val="00D01B9B"/>
    <w:rsid w:val="00D07746"/>
    <w:rsid w:val="00D34AF5"/>
    <w:rsid w:val="00D656AE"/>
    <w:rsid w:val="00DA7A13"/>
    <w:rsid w:val="00DC37ED"/>
    <w:rsid w:val="00DC6243"/>
    <w:rsid w:val="00DD3DAA"/>
    <w:rsid w:val="00DF4C16"/>
    <w:rsid w:val="00E1253D"/>
    <w:rsid w:val="00E1594D"/>
    <w:rsid w:val="00E20DF6"/>
    <w:rsid w:val="00E211E9"/>
    <w:rsid w:val="00EE30F2"/>
    <w:rsid w:val="00F10934"/>
    <w:rsid w:val="00F82B3F"/>
    <w:rsid w:val="00F9697B"/>
    <w:rsid w:val="00FC02EC"/>
    <w:rsid w:val="00FD3B28"/>
    <w:rsid w:val="00FF5AA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58764"/>
  <w15:docId w15:val="{D7C3A4CD-44B9-46D4-AEBD-E84100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C500CA"/>
    <w:pPr>
      <w:pBdr>
        <w:top w:val="nil"/>
        <w:left w:val="nil"/>
        <w:bottom w:val="nil"/>
        <w:right w:val="nil"/>
        <w:between w:val="nil"/>
        <w:bar w:val="nil"/>
      </w:pBdr>
      <w:spacing w:before="120" w:after="0" w:line="240" w:lineRule="auto"/>
      <w:jc w:val="both"/>
    </w:pPr>
    <w:rPr>
      <w:rFonts w:ascii="Verdana" w:eastAsia="Arial Unicode MS" w:hAnsi="Verdana" w:cs="Times New Roman"/>
      <w:sz w:val="18"/>
      <w:bdr w:val="nil"/>
      <w:lang w:eastAsia="de-CH"/>
    </w:rPr>
  </w:style>
  <w:style w:type="paragraph" w:styleId="Heading1">
    <w:name w:val="heading 1"/>
    <w:basedOn w:val="Normal"/>
    <w:next w:val="BodyText"/>
    <w:link w:val="Heading1Char"/>
    <w:uiPriority w:val="1"/>
    <w:qFormat/>
    <w:rsid w:val="00C500CA"/>
    <w:pPr>
      <w:keepNext/>
      <w:keepLines/>
      <w:spacing w:before="360" w:after="80"/>
      <w:outlineLvl w:val="0"/>
    </w:pPr>
    <w:rPr>
      <w:rFonts w:eastAsiaTheme="majorEastAsia" w:cstheme="majorBidi"/>
      <w:sz w:val="34"/>
      <w:szCs w:val="32"/>
    </w:rPr>
  </w:style>
  <w:style w:type="paragraph" w:styleId="Heading2">
    <w:name w:val="heading 2"/>
    <w:basedOn w:val="Normal"/>
    <w:next w:val="BodyText"/>
    <w:link w:val="Heading2Char"/>
    <w:uiPriority w:val="1"/>
    <w:qFormat/>
    <w:rsid w:val="00C500CA"/>
    <w:pPr>
      <w:keepNext/>
      <w:keepLines/>
      <w:spacing w:before="240" w:after="80"/>
      <w:outlineLvl w:val="1"/>
    </w:pPr>
    <w:rPr>
      <w:rFonts w:eastAsiaTheme="majorEastAsia" w:cstheme="majorBidi"/>
      <w:sz w:val="28"/>
      <w:szCs w:val="26"/>
    </w:rPr>
  </w:style>
  <w:style w:type="paragraph" w:styleId="Heading3">
    <w:name w:val="heading 3"/>
    <w:basedOn w:val="Normal"/>
    <w:next w:val="BodyText"/>
    <w:link w:val="Heading3Char"/>
    <w:uiPriority w:val="1"/>
    <w:qFormat/>
    <w:rsid w:val="00C500CA"/>
    <w:pPr>
      <w:keepNext/>
      <w:keepLines/>
      <w:spacing w:before="200" w:after="8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500CA"/>
  </w:style>
  <w:style w:type="character" w:customStyle="1" w:styleId="BodyTextChar">
    <w:name w:val="Body Text Char"/>
    <w:basedOn w:val="DefaultParagraphFont"/>
    <w:link w:val="BodyText"/>
    <w:rsid w:val="00C500CA"/>
    <w:rPr>
      <w:rFonts w:ascii="Verdana" w:eastAsia="Arial Unicode MS" w:hAnsi="Verdana" w:cs="Times New Roman"/>
      <w:sz w:val="18"/>
      <w:bdr w:val="nil"/>
      <w:lang w:eastAsia="de-CH"/>
    </w:rPr>
  </w:style>
  <w:style w:type="character" w:customStyle="1" w:styleId="Heading1Char">
    <w:name w:val="Heading 1 Char"/>
    <w:basedOn w:val="DefaultParagraphFont"/>
    <w:link w:val="Heading1"/>
    <w:uiPriority w:val="1"/>
    <w:rsid w:val="00C500CA"/>
    <w:rPr>
      <w:rFonts w:ascii="Verdana" w:eastAsiaTheme="majorEastAsia" w:hAnsi="Verdana" w:cstheme="majorBidi"/>
      <w:sz w:val="34"/>
      <w:szCs w:val="32"/>
      <w:bdr w:val="nil"/>
      <w:lang w:eastAsia="de-CH"/>
    </w:rPr>
  </w:style>
  <w:style w:type="character" w:customStyle="1" w:styleId="Heading2Char">
    <w:name w:val="Heading 2 Char"/>
    <w:basedOn w:val="DefaultParagraphFont"/>
    <w:link w:val="Heading2"/>
    <w:uiPriority w:val="1"/>
    <w:rsid w:val="00C500CA"/>
    <w:rPr>
      <w:rFonts w:ascii="Verdana" w:eastAsiaTheme="majorEastAsia" w:hAnsi="Verdana" w:cstheme="majorBidi"/>
      <w:sz w:val="28"/>
      <w:szCs w:val="26"/>
      <w:bdr w:val="nil"/>
      <w:lang w:eastAsia="de-CH"/>
    </w:rPr>
  </w:style>
  <w:style w:type="character" w:customStyle="1" w:styleId="Heading3Char">
    <w:name w:val="Heading 3 Char"/>
    <w:basedOn w:val="DefaultParagraphFont"/>
    <w:link w:val="Heading3"/>
    <w:uiPriority w:val="1"/>
    <w:rsid w:val="00C500CA"/>
    <w:rPr>
      <w:rFonts w:ascii="Verdana" w:eastAsiaTheme="majorEastAsia" w:hAnsi="Verdana" w:cstheme="majorBidi"/>
      <w:sz w:val="24"/>
      <w:szCs w:val="24"/>
      <w:bdr w:val="nil"/>
      <w:lang w:eastAsia="de-CH"/>
    </w:rPr>
  </w:style>
  <w:style w:type="paragraph" w:customStyle="1" w:styleId="Nummerierteberschrift1">
    <w:name w:val="Nummerierte Überschrift 1"/>
    <w:basedOn w:val="Heading1"/>
    <w:next w:val="BodyText"/>
    <w:uiPriority w:val="2"/>
    <w:qFormat/>
    <w:rsid w:val="00C500CA"/>
    <w:pPr>
      <w:numPr>
        <w:numId w:val="1"/>
      </w:numPr>
      <w:ind w:left="567" w:hanging="567"/>
    </w:pPr>
    <w:rPr>
      <w:lang w:val="en-US"/>
    </w:rPr>
  </w:style>
  <w:style w:type="paragraph" w:customStyle="1" w:styleId="Nummerierteberschrift2">
    <w:name w:val="Nummerierte Überschrift 2"/>
    <w:basedOn w:val="Heading2"/>
    <w:next w:val="BodyText"/>
    <w:uiPriority w:val="2"/>
    <w:qFormat/>
    <w:rsid w:val="00C500CA"/>
    <w:pPr>
      <w:numPr>
        <w:ilvl w:val="1"/>
        <w:numId w:val="1"/>
      </w:numPr>
      <w:ind w:left="709" w:hanging="709"/>
    </w:pPr>
    <w:rPr>
      <w:lang w:val="en-US"/>
    </w:rPr>
  </w:style>
  <w:style w:type="paragraph" w:customStyle="1" w:styleId="Nummerierteberschrift3">
    <w:name w:val="Nummerierte Überschrift 3"/>
    <w:basedOn w:val="Heading3"/>
    <w:next w:val="BodyText"/>
    <w:uiPriority w:val="2"/>
    <w:qFormat/>
    <w:rsid w:val="00C500CA"/>
    <w:pPr>
      <w:numPr>
        <w:ilvl w:val="2"/>
        <w:numId w:val="1"/>
      </w:numPr>
      <w:ind w:left="851" w:hanging="851"/>
    </w:pPr>
    <w:rPr>
      <w:lang w:val="en-US"/>
    </w:rPr>
  </w:style>
  <w:style w:type="paragraph" w:styleId="Header">
    <w:name w:val="header"/>
    <w:basedOn w:val="Normal"/>
    <w:link w:val="HeaderChar"/>
    <w:uiPriority w:val="99"/>
    <w:unhideWhenUsed/>
    <w:rsid w:val="001F0C9B"/>
    <w:pPr>
      <w:tabs>
        <w:tab w:val="center" w:pos="4513"/>
        <w:tab w:val="right" w:pos="9026"/>
      </w:tabs>
      <w:spacing w:before="0"/>
    </w:pPr>
  </w:style>
  <w:style w:type="character" w:customStyle="1" w:styleId="HeaderChar">
    <w:name w:val="Header Char"/>
    <w:basedOn w:val="DefaultParagraphFont"/>
    <w:link w:val="Header"/>
    <w:uiPriority w:val="99"/>
    <w:rsid w:val="001F0C9B"/>
    <w:rPr>
      <w:rFonts w:ascii="Verdana" w:eastAsia="Arial Unicode MS" w:hAnsi="Verdana" w:cs="Times New Roman"/>
      <w:sz w:val="18"/>
      <w:bdr w:val="nil"/>
      <w:lang w:eastAsia="de-CH"/>
    </w:rPr>
  </w:style>
  <w:style w:type="paragraph" w:styleId="Footer">
    <w:name w:val="footer"/>
    <w:basedOn w:val="Normal"/>
    <w:link w:val="FooterChar"/>
    <w:uiPriority w:val="99"/>
    <w:unhideWhenUsed/>
    <w:rsid w:val="001F0C9B"/>
    <w:pPr>
      <w:tabs>
        <w:tab w:val="center" w:pos="4513"/>
        <w:tab w:val="right" w:pos="9026"/>
      </w:tabs>
      <w:spacing w:before="0"/>
    </w:pPr>
  </w:style>
  <w:style w:type="character" w:customStyle="1" w:styleId="FooterChar">
    <w:name w:val="Footer Char"/>
    <w:basedOn w:val="DefaultParagraphFont"/>
    <w:link w:val="Footer"/>
    <w:uiPriority w:val="99"/>
    <w:rsid w:val="001F0C9B"/>
    <w:rPr>
      <w:rFonts w:ascii="Verdana" w:eastAsia="Arial Unicode MS" w:hAnsi="Verdana" w:cs="Times New Roman"/>
      <w:sz w:val="18"/>
      <w:bdr w:val="nil"/>
      <w:lang w:eastAsia="de-CH"/>
    </w:rPr>
  </w:style>
  <w:style w:type="paragraph" w:styleId="ListParagraph">
    <w:name w:val="List Paragraph"/>
    <w:basedOn w:val="Normal"/>
    <w:uiPriority w:val="34"/>
    <w:qFormat/>
    <w:rsid w:val="00391C02"/>
    <w:pPr>
      <w:ind w:left="720"/>
      <w:contextualSpacing/>
    </w:pPr>
  </w:style>
  <w:style w:type="character" w:styleId="Hyperlink">
    <w:name w:val="Hyperlink"/>
    <w:basedOn w:val="DefaultParagraphFont"/>
    <w:uiPriority w:val="99"/>
    <w:unhideWhenUsed/>
    <w:rsid w:val="00B222BD"/>
    <w:rPr>
      <w:color w:val="0563C1" w:themeColor="hyperlink"/>
      <w:u w:val="single"/>
    </w:rPr>
  </w:style>
  <w:style w:type="character" w:customStyle="1" w:styleId="Mention1">
    <w:name w:val="Mention1"/>
    <w:basedOn w:val="DefaultParagraphFont"/>
    <w:uiPriority w:val="99"/>
    <w:semiHidden/>
    <w:unhideWhenUsed/>
    <w:rsid w:val="00B222BD"/>
    <w:rPr>
      <w:color w:val="2B579A"/>
      <w:shd w:val="clear" w:color="auto" w:fill="E6E6E6"/>
    </w:rPr>
  </w:style>
  <w:style w:type="character" w:styleId="CommentReference">
    <w:name w:val="annotation reference"/>
    <w:basedOn w:val="DefaultParagraphFont"/>
    <w:uiPriority w:val="99"/>
    <w:semiHidden/>
    <w:unhideWhenUsed/>
    <w:rsid w:val="0081459B"/>
    <w:rPr>
      <w:sz w:val="16"/>
      <w:szCs w:val="16"/>
    </w:rPr>
  </w:style>
  <w:style w:type="paragraph" w:styleId="CommentText">
    <w:name w:val="annotation text"/>
    <w:basedOn w:val="Normal"/>
    <w:link w:val="CommentTextChar"/>
    <w:uiPriority w:val="99"/>
    <w:semiHidden/>
    <w:unhideWhenUsed/>
    <w:rsid w:val="0081459B"/>
    <w:rPr>
      <w:sz w:val="20"/>
      <w:szCs w:val="20"/>
    </w:rPr>
  </w:style>
  <w:style w:type="character" w:customStyle="1" w:styleId="CommentTextChar">
    <w:name w:val="Comment Text Char"/>
    <w:basedOn w:val="DefaultParagraphFont"/>
    <w:link w:val="CommentText"/>
    <w:uiPriority w:val="99"/>
    <w:semiHidden/>
    <w:rsid w:val="0081459B"/>
    <w:rPr>
      <w:rFonts w:ascii="Verdana" w:eastAsia="Arial Unicode MS" w:hAnsi="Verdana" w:cs="Times New Roman"/>
      <w:sz w:val="20"/>
      <w:szCs w:val="20"/>
      <w:bdr w:val="nil"/>
      <w:lang w:eastAsia="de-CH"/>
    </w:rPr>
  </w:style>
  <w:style w:type="paragraph" w:styleId="CommentSubject">
    <w:name w:val="annotation subject"/>
    <w:basedOn w:val="CommentText"/>
    <w:next w:val="CommentText"/>
    <w:link w:val="CommentSubjectChar"/>
    <w:uiPriority w:val="99"/>
    <w:semiHidden/>
    <w:unhideWhenUsed/>
    <w:rsid w:val="0081459B"/>
    <w:rPr>
      <w:b/>
      <w:bCs/>
    </w:rPr>
  </w:style>
  <w:style w:type="character" w:customStyle="1" w:styleId="CommentSubjectChar">
    <w:name w:val="Comment Subject Char"/>
    <w:basedOn w:val="CommentTextChar"/>
    <w:link w:val="CommentSubject"/>
    <w:uiPriority w:val="99"/>
    <w:semiHidden/>
    <w:rsid w:val="0081459B"/>
    <w:rPr>
      <w:rFonts w:ascii="Verdana" w:eastAsia="Arial Unicode MS" w:hAnsi="Verdana" w:cs="Times New Roman"/>
      <w:b/>
      <w:bCs/>
      <w:sz w:val="20"/>
      <w:szCs w:val="20"/>
      <w:bdr w:val="nil"/>
      <w:lang w:eastAsia="de-CH"/>
    </w:rPr>
  </w:style>
  <w:style w:type="paragraph" w:styleId="BalloonText">
    <w:name w:val="Balloon Text"/>
    <w:basedOn w:val="Normal"/>
    <w:link w:val="BalloonTextChar"/>
    <w:uiPriority w:val="99"/>
    <w:semiHidden/>
    <w:unhideWhenUsed/>
    <w:rsid w:val="0081459B"/>
    <w:pPr>
      <w:spacing w:before="0"/>
    </w:pPr>
    <w:rPr>
      <w:rFonts w:ascii="Segoe UI" w:hAnsi="Segoe UI" w:cs="Segoe UI"/>
      <w:szCs w:val="18"/>
    </w:rPr>
  </w:style>
  <w:style w:type="character" w:customStyle="1" w:styleId="BalloonTextChar">
    <w:name w:val="Balloon Text Char"/>
    <w:basedOn w:val="DefaultParagraphFont"/>
    <w:link w:val="BalloonText"/>
    <w:uiPriority w:val="99"/>
    <w:semiHidden/>
    <w:rsid w:val="0081459B"/>
    <w:rPr>
      <w:rFonts w:ascii="Segoe UI" w:eastAsia="Arial Unicode MS" w:hAnsi="Segoe UI" w:cs="Segoe UI"/>
      <w:sz w:val="18"/>
      <w:szCs w:val="18"/>
      <w:bdr w:val="nil"/>
      <w:lang w:eastAsia="de-CH"/>
    </w:rPr>
  </w:style>
  <w:style w:type="character" w:styleId="UnresolvedMention">
    <w:name w:val="Unresolved Mention"/>
    <w:basedOn w:val="DefaultParagraphFont"/>
    <w:uiPriority w:val="99"/>
    <w:semiHidden/>
    <w:unhideWhenUsed/>
    <w:rsid w:val="00BD51C4"/>
    <w:rPr>
      <w:color w:val="605E5C"/>
      <w:shd w:val="clear" w:color="auto" w:fill="E1DFDD"/>
    </w:rPr>
  </w:style>
  <w:style w:type="paragraph" w:styleId="Revision">
    <w:name w:val="Revision"/>
    <w:hidden/>
    <w:uiPriority w:val="99"/>
    <w:semiHidden/>
    <w:rsid w:val="00824E80"/>
    <w:pPr>
      <w:spacing w:after="0" w:line="240" w:lineRule="auto"/>
    </w:pPr>
    <w:rPr>
      <w:rFonts w:ascii="Verdana" w:eastAsia="Arial Unicode MS" w:hAnsi="Verdana" w:cs="Times New Roman"/>
      <w:sz w:val="18"/>
      <w:bdr w:val="ni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09">
      <w:bodyDiv w:val="1"/>
      <w:marLeft w:val="0"/>
      <w:marRight w:val="0"/>
      <w:marTop w:val="0"/>
      <w:marBottom w:val="0"/>
      <w:divBdr>
        <w:top w:val="none" w:sz="0" w:space="0" w:color="auto"/>
        <w:left w:val="none" w:sz="0" w:space="0" w:color="auto"/>
        <w:bottom w:val="none" w:sz="0" w:space="0" w:color="auto"/>
        <w:right w:val="none" w:sz="0" w:space="0" w:color="auto"/>
      </w:divBdr>
    </w:div>
    <w:div w:id="999697711">
      <w:bodyDiv w:val="1"/>
      <w:marLeft w:val="0"/>
      <w:marRight w:val="0"/>
      <w:marTop w:val="0"/>
      <w:marBottom w:val="0"/>
      <w:divBdr>
        <w:top w:val="none" w:sz="0" w:space="0" w:color="auto"/>
        <w:left w:val="none" w:sz="0" w:space="0" w:color="auto"/>
        <w:bottom w:val="none" w:sz="0" w:space="0" w:color="auto"/>
        <w:right w:val="none" w:sz="0" w:space="0" w:color="auto"/>
      </w:divBdr>
    </w:div>
    <w:div w:id="1427074858">
      <w:bodyDiv w:val="1"/>
      <w:marLeft w:val="0"/>
      <w:marRight w:val="0"/>
      <w:marTop w:val="0"/>
      <w:marBottom w:val="0"/>
      <w:divBdr>
        <w:top w:val="none" w:sz="0" w:space="0" w:color="auto"/>
        <w:left w:val="none" w:sz="0" w:space="0" w:color="auto"/>
        <w:bottom w:val="none" w:sz="0" w:space="0" w:color="auto"/>
        <w:right w:val="none" w:sz="0" w:space="0" w:color="auto"/>
      </w:divBdr>
    </w:div>
    <w:div w:id="1560942921">
      <w:bodyDiv w:val="1"/>
      <w:marLeft w:val="0"/>
      <w:marRight w:val="0"/>
      <w:marTop w:val="0"/>
      <w:marBottom w:val="0"/>
      <w:divBdr>
        <w:top w:val="none" w:sz="0" w:space="0" w:color="auto"/>
        <w:left w:val="none" w:sz="0" w:space="0" w:color="auto"/>
        <w:bottom w:val="none" w:sz="0" w:space="0" w:color="auto"/>
        <w:right w:val="none" w:sz="0" w:space="0" w:color="auto"/>
      </w:divBdr>
    </w:div>
    <w:div w:id="17574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Kit.bi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Kit.bike/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060D-6E64-4DFE-9F96-C703CE60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Kobler</dc:creator>
  <cp:keywords/>
  <dc:description/>
  <cp:lastModifiedBy>Pius Kobler</cp:lastModifiedBy>
  <cp:revision>10</cp:revision>
  <cp:lastPrinted>2017-06-26T14:49:00Z</cp:lastPrinted>
  <dcterms:created xsi:type="dcterms:W3CDTF">2020-03-26T10:27:00Z</dcterms:created>
  <dcterms:modified xsi:type="dcterms:W3CDTF">2020-04-08T11:08:00Z</dcterms:modified>
</cp:coreProperties>
</file>